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D5A2" w14:textId="77777777" w:rsidR="00324FE9" w:rsidRDefault="000F39A2" w:rsidP="001159DF">
      <w:pPr>
        <w:jc w:val="center"/>
        <w:rPr>
          <w:b/>
          <w:color w:val="000000" w:themeColor="text1"/>
          <w:sz w:val="28"/>
          <w:szCs w:val="28"/>
          <w:lang w:val="en-US"/>
        </w:rPr>
      </w:pPr>
      <w:r>
        <w:rPr>
          <w:noProof/>
        </w:rPr>
        <w:drawing>
          <wp:inline distT="0" distB="0" distL="0" distR="0" wp14:anchorId="0D65EA1E" wp14:editId="261DA931">
            <wp:extent cx="6219825" cy="8796655"/>
            <wp:effectExtent l="0" t="0" r="0" b="0"/>
            <wp:docPr id="17475943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9825" cy="8796655"/>
                    </a:xfrm>
                    <a:prstGeom prst="rect">
                      <a:avLst/>
                    </a:prstGeom>
                    <a:noFill/>
                    <a:ln>
                      <a:noFill/>
                    </a:ln>
                  </pic:spPr>
                </pic:pic>
              </a:graphicData>
            </a:graphic>
          </wp:inline>
        </w:drawing>
      </w:r>
    </w:p>
    <w:p w14:paraId="5EE02E2C" w14:textId="77777777" w:rsidR="00EB42CD" w:rsidRDefault="006A28FB">
      <w:pPr>
        <w:numPr>
          <w:ilvl w:val="1"/>
          <w:numId w:val="1"/>
        </w:numPr>
        <w:ind w:right="385" w:hanging="420"/>
      </w:pPr>
      <w:r>
        <w:lastRenderedPageBreak/>
        <w:t xml:space="preserve">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 </w:t>
      </w:r>
    </w:p>
    <w:p w14:paraId="59583F0D" w14:textId="77777777" w:rsidR="00EB42CD" w:rsidRDefault="006A28FB">
      <w:pPr>
        <w:numPr>
          <w:ilvl w:val="1"/>
          <w:numId w:val="1"/>
        </w:numPr>
        <w:ind w:right="385" w:hanging="420"/>
      </w:pPr>
      <w:r>
        <w:t xml:space="preserve">Данное Положение устанавливает требования к учебному кабинету и его оснащению, оформлению, отделки, освещению, требования к мебели. </w:t>
      </w:r>
    </w:p>
    <w:p w14:paraId="2977B33C" w14:textId="77777777" w:rsidR="00EB42CD" w:rsidRDefault="006A28FB">
      <w:pPr>
        <w:numPr>
          <w:ilvl w:val="1"/>
          <w:numId w:val="1"/>
        </w:numPr>
        <w:spacing w:line="270" w:lineRule="auto"/>
        <w:ind w:right="385" w:hanging="420"/>
      </w:pPr>
      <w:r>
        <w:rPr>
          <w:u w:val="single" w:color="000000"/>
        </w:rPr>
        <w:t>Занятия в учебном кабинете должны служить формированию у обучающихся:</w:t>
      </w:r>
    </w:p>
    <w:p w14:paraId="7023D2A5" w14:textId="77777777" w:rsidR="00EB42CD" w:rsidRDefault="006A28FB">
      <w:pPr>
        <w:numPr>
          <w:ilvl w:val="2"/>
          <w:numId w:val="1"/>
        </w:numPr>
        <w:ind w:right="217" w:hanging="361"/>
      </w:pPr>
      <w:r>
        <w:t xml:space="preserve">современной картины мира; </w:t>
      </w:r>
    </w:p>
    <w:p w14:paraId="2954F995" w14:textId="77777777" w:rsidR="00EB42CD" w:rsidRDefault="006A28FB">
      <w:pPr>
        <w:ind w:left="731" w:right="217"/>
      </w:pPr>
      <w:r>
        <w:t xml:space="preserve">общеучебных умений и навыков; </w:t>
      </w:r>
    </w:p>
    <w:p w14:paraId="3BF78380" w14:textId="77777777" w:rsidR="00EB42CD" w:rsidRDefault="006A28FB">
      <w:pPr>
        <w:numPr>
          <w:ilvl w:val="2"/>
          <w:numId w:val="1"/>
        </w:numPr>
        <w:ind w:right="217" w:hanging="361"/>
      </w:pPr>
      <w:r>
        <w:t xml:space="preserve">обобщенного способа учебной, познавательной, коммуникативной и практической деятельности; </w:t>
      </w:r>
    </w:p>
    <w:p w14:paraId="217C8C16" w14:textId="77777777" w:rsidR="00EB42CD" w:rsidRDefault="006A28FB">
      <w:pPr>
        <w:numPr>
          <w:ilvl w:val="2"/>
          <w:numId w:val="1"/>
        </w:numPr>
        <w:ind w:right="217" w:hanging="361"/>
      </w:pPr>
      <w:r>
        <w:t xml:space="preserve">потребности в непрерывном, самостоятельном и творческом подходе к овладению новыми знаниями; </w:t>
      </w:r>
    </w:p>
    <w:p w14:paraId="4216DF84" w14:textId="77777777" w:rsidR="00EB42CD" w:rsidRDefault="006A28FB">
      <w:pPr>
        <w:numPr>
          <w:ilvl w:val="2"/>
          <w:numId w:val="1"/>
        </w:numPr>
        <w:ind w:right="217" w:hanging="361"/>
      </w:pPr>
      <w:r>
        <w:t xml:space="preserve">ключевых компетенций — готовности школьников использовать полученные знания, умения и способности в реальной жизни для решения практических задач; </w:t>
      </w:r>
    </w:p>
    <w:p w14:paraId="02899549" w14:textId="77777777" w:rsidR="00EB42CD" w:rsidRDefault="006A28FB">
      <w:pPr>
        <w:numPr>
          <w:ilvl w:val="2"/>
          <w:numId w:val="1"/>
        </w:numPr>
        <w:ind w:right="217" w:hanging="361"/>
      </w:pPr>
      <w:r>
        <w:t xml:space="preserve">теоретического мышления, памяти, воображения; </w:t>
      </w:r>
    </w:p>
    <w:p w14:paraId="7330CC30" w14:textId="77777777" w:rsidR="00EB42CD" w:rsidRDefault="006A28FB">
      <w:pPr>
        <w:numPr>
          <w:ilvl w:val="2"/>
          <w:numId w:val="1"/>
        </w:numPr>
        <w:ind w:right="217" w:hanging="361"/>
      </w:pPr>
      <w:r>
        <w:t xml:space="preserve">воспитанию детей, направленному на формирование у них коммуникабельности и толерантности. </w:t>
      </w:r>
    </w:p>
    <w:p w14:paraId="32162FE6" w14:textId="77777777" w:rsidR="00EB42CD" w:rsidRDefault="00EB42CD">
      <w:pPr>
        <w:spacing w:after="23" w:line="259" w:lineRule="auto"/>
        <w:ind w:left="0" w:right="0" w:firstLine="0"/>
        <w:jc w:val="left"/>
      </w:pPr>
    </w:p>
    <w:p w14:paraId="183848AC" w14:textId="77777777" w:rsidR="00EB42CD" w:rsidRDefault="006A28FB">
      <w:pPr>
        <w:numPr>
          <w:ilvl w:val="0"/>
          <w:numId w:val="1"/>
        </w:numPr>
        <w:spacing w:after="21" w:line="259" w:lineRule="auto"/>
        <w:ind w:right="0" w:hanging="240"/>
        <w:jc w:val="left"/>
      </w:pPr>
      <w:r>
        <w:rPr>
          <w:b/>
        </w:rPr>
        <w:t xml:space="preserve">Требования к учебному кабинету и его оснащению  </w:t>
      </w:r>
    </w:p>
    <w:p w14:paraId="4248B837" w14:textId="77777777" w:rsidR="00EB42CD" w:rsidRDefault="006A28FB">
      <w:pPr>
        <w:pStyle w:val="1"/>
        <w:ind w:left="-5"/>
      </w:pPr>
      <w:r>
        <w:t xml:space="preserve">2.1. Общие требования к оснащению учебного кабинета </w:t>
      </w:r>
    </w:p>
    <w:p w14:paraId="7ACFE5A0" w14:textId="77777777" w:rsidR="00EB42CD" w:rsidRDefault="006A28FB">
      <w:pPr>
        <w:ind w:right="387"/>
      </w:pPr>
      <w:r>
        <w:t xml:space="preserve">2.1.1.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 </w:t>
      </w:r>
    </w:p>
    <w:p w14:paraId="14A92E8D" w14:textId="77777777" w:rsidR="00EB42CD" w:rsidRDefault="006A28FB">
      <w:pPr>
        <w:spacing w:line="270" w:lineRule="auto"/>
        <w:ind w:left="-5" w:right="168"/>
        <w:jc w:val="left"/>
      </w:pPr>
      <w:r>
        <w:t xml:space="preserve">2.1.2. </w:t>
      </w:r>
      <w:r>
        <w:rPr>
          <w:u w:val="single" w:color="000000"/>
        </w:rPr>
        <w:t>В соответствии с требованиями кабинет должен быть оснащен:</w:t>
      </w:r>
    </w:p>
    <w:p w14:paraId="396BA1C7" w14:textId="77777777" w:rsidR="00EB42CD" w:rsidRDefault="006A28FB">
      <w:pPr>
        <w:numPr>
          <w:ilvl w:val="0"/>
          <w:numId w:val="2"/>
        </w:numPr>
        <w:ind w:right="217" w:hanging="361"/>
      </w:pPr>
      <w:r>
        <w:t xml:space="preserve">рабочим местом преподавателя; </w:t>
      </w:r>
    </w:p>
    <w:p w14:paraId="712A1EDD" w14:textId="77777777" w:rsidR="00EB42CD" w:rsidRDefault="006A28FB">
      <w:pPr>
        <w:numPr>
          <w:ilvl w:val="0"/>
          <w:numId w:val="2"/>
        </w:numPr>
        <w:ind w:right="217" w:hanging="361"/>
      </w:pPr>
      <w:r>
        <w:t xml:space="preserve">рабочими местами обучающихся (парты или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 </w:t>
      </w:r>
    </w:p>
    <w:p w14:paraId="77EF00BD" w14:textId="77777777" w:rsidR="00EB42CD" w:rsidRDefault="006A28FB">
      <w:pPr>
        <w:numPr>
          <w:ilvl w:val="0"/>
          <w:numId w:val="2"/>
        </w:numPr>
        <w:ind w:right="217" w:hanging="361"/>
      </w:pPr>
      <w:r>
        <w:t xml:space="preserve">стеллажами (шкафами) для хранения методической литературы, дидактических материалов, ученических тетрадей, наглядных пособий, приборов и т.д.; </w:t>
      </w:r>
    </w:p>
    <w:p w14:paraId="26FC47A0" w14:textId="77777777" w:rsidR="00EB42CD" w:rsidRDefault="006A28FB">
      <w:pPr>
        <w:numPr>
          <w:ilvl w:val="0"/>
          <w:numId w:val="2"/>
        </w:numPr>
        <w:ind w:right="217" w:hanging="361"/>
      </w:pPr>
      <w:r>
        <w:t xml:space="preserve">классной доской с освещением, указкой и приспособлением для размещения таблиц, карт и схем; </w:t>
      </w:r>
    </w:p>
    <w:p w14:paraId="37548D6F" w14:textId="77777777" w:rsidR="00EB42CD" w:rsidRDefault="006A28FB">
      <w:pPr>
        <w:numPr>
          <w:ilvl w:val="0"/>
          <w:numId w:val="2"/>
        </w:numPr>
        <w:ind w:right="217" w:hanging="361"/>
      </w:pPr>
      <w:r>
        <w:t xml:space="preserve">электронными средствами обучения (далее - ЭСО) - интерактивные доски, сенсорные экраны, информационные панели и иные средства отображения информации, а также компьютеры, ноутбуки, планшеты, моноблоки (при необходимости); </w:t>
      </w:r>
    </w:p>
    <w:p w14:paraId="41C299AA" w14:textId="77777777" w:rsidR="00EB42CD" w:rsidRDefault="006A28FB">
      <w:pPr>
        <w:numPr>
          <w:ilvl w:val="0"/>
          <w:numId w:val="2"/>
        </w:numPr>
        <w:ind w:right="217" w:hanging="361"/>
      </w:pPr>
      <w:r>
        <w:t xml:space="preserve">приборами и оборудованием для выполнения лабораторных и практических работ (для специализированных кабинетов); </w:t>
      </w:r>
    </w:p>
    <w:p w14:paraId="618DED64" w14:textId="77777777" w:rsidR="00EB42CD" w:rsidRDefault="006A28FB">
      <w:pPr>
        <w:numPr>
          <w:ilvl w:val="0"/>
          <w:numId w:val="2"/>
        </w:numPr>
        <w:ind w:right="217" w:hanging="361"/>
      </w:pPr>
      <w:r>
        <w:t xml:space="preserve">персональным компьютером и принтером (при необходимости); </w:t>
      </w:r>
    </w:p>
    <w:p w14:paraId="1CD8FEFB" w14:textId="77777777" w:rsidR="00EB42CD" w:rsidRDefault="006A28FB">
      <w:pPr>
        <w:numPr>
          <w:ilvl w:val="0"/>
          <w:numId w:val="2"/>
        </w:numPr>
        <w:ind w:right="217" w:hanging="361"/>
      </w:pPr>
      <w:r>
        <w:t xml:space="preserve">предметными стендами. </w:t>
      </w:r>
    </w:p>
    <w:p w14:paraId="4BBA9B01" w14:textId="77777777" w:rsidR="00EB42CD" w:rsidRDefault="006A28FB">
      <w:pPr>
        <w:spacing w:line="270" w:lineRule="auto"/>
        <w:ind w:left="-5" w:right="168"/>
        <w:jc w:val="left"/>
      </w:pPr>
      <w:r>
        <w:t xml:space="preserve">2.1.3. </w:t>
      </w:r>
      <w:r>
        <w:rPr>
          <w:u w:val="single" w:color="000000"/>
        </w:rPr>
        <w:t>При оборудовании учебных кабинетов соблюдаются следующие размеры проходови расстояния в сантиметрах:</w:t>
      </w:r>
    </w:p>
    <w:p w14:paraId="50D95B91" w14:textId="77777777" w:rsidR="00EB42CD" w:rsidRDefault="006A28FB">
      <w:pPr>
        <w:numPr>
          <w:ilvl w:val="0"/>
          <w:numId w:val="2"/>
        </w:numPr>
        <w:ind w:right="217" w:hanging="361"/>
      </w:pPr>
      <w:r>
        <w:lastRenderedPageBreak/>
        <w:t xml:space="preserve">между рядами двухместных столов — не менее 60 см; </w:t>
      </w:r>
    </w:p>
    <w:p w14:paraId="3D9A9A39" w14:textId="77777777" w:rsidR="00EB42CD" w:rsidRDefault="006A28FB">
      <w:pPr>
        <w:numPr>
          <w:ilvl w:val="0"/>
          <w:numId w:val="2"/>
        </w:numPr>
        <w:ind w:right="217" w:hanging="361"/>
      </w:pPr>
      <w:r>
        <w:t xml:space="preserve">между рядом столов и наружной продольной стеной — не менее 50-70 см; </w:t>
      </w:r>
    </w:p>
    <w:p w14:paraId="6F1B60A9" w14:textId="77777777" w:rsidR="00EB42CD" w:rsidRDefault="006A28FB">
      <w:pPr>
        <w:numPr>
          <w:ilvl w:val="0"/>
          <w:numId w:val="2"/>
        </w:numPr>
        <w:ind w:right="217" w:hanging="361"/>
      </w:pPr>
      <w:r>
        <w:t xml:space="preserve">между рядом столов и внутренней продольной стеной (перегородкой) или шкафами, стоящими вдоль этой стены, — не менее 50 см; </w:t>
      </w:r>
    </w:p>
    <w:p w14:paraId="08581913" w14:textId="77777777" w:rsidR="00EB42CD" w:rsidRDefault="006A28FB">
      <w:pPr>
        <w:numPr>
          <w:ilvl w:val="0"/>
          <w:numId w:val="2"/>
        </w:numPr>
        <w:ind w:right="217" w:hanging="361"/>
      </w:pPr>
      <w:r>
        <w:t xml:space="preserve">от последних столов до стены (перегородки), противоположной классной доске, </w:t>
      </w:r>
    </w:p>
    <w:p w14:paraId="36C6B41C" w14:textId="77777777" w:rsidR="00EB42CD" w:rsidRDefault="006A28FB">
      <w:pPr>
        <w:ind w:left="731" w:right="217"/>
      </w:pPr>
      <w:r>
        <w:t xml:space="preserve">— не менее 70 см, от задней стены, являющейся наружной, — 100 см; </w:t>
      </w:r>
    </w:p>
    <w:p w14:paraId="7FF87793" w14:textId="77777777" w:rsidR="00EB42CD" w:rsidRDefault="006A28FB">
      <w:pPr>
        <w:numPr>
          <w:ilvl w:val="0"/>
          <w:numId w:val="2"/>
        </w:numPr>
        <w:ind w:right="217" w:hanging="361"/>
      </w:pPr>
      <w:r>
        <w:t xml:space="preserve">от демонстрационного стола до учебной доски — не менее 100 см; </w:t>
      </w:r>
    </w:p>
    <w:p w14:paraId="7A1047B2" w14:textId="77777777" w:rsidR="00EB42CD" w:rsidRDefault="006A28FB">
      <w:pPr>
        <w:numPr>
          <w:ilvl w:val="0"/>
          <w:numId w:val="2"/>
        </w:numPr>
        <w:ind w:right="217" w:hanging="361"/>
      </w:pPr>
      <w:r>
        <w:t xml:space="preserve">от первой парты до учебной доски — не менее 240 см; </w:t>
      </w:r>
    </w:p>
    <w:p w14:paraId="5D9B7D42" w14:textId="77777777" w:rsidR="00EB42CD" w:rsidRDefault="006A28FB">
      <w:pPr>
        <w:numPr>
          <w:ilvl w:val="0"/>
          <w:numId w:val="2"/>
        </w:numPr>
        <w:ind w:right="217" w:hanging="361"/>
      </w:pPr>
      <w:r>
        <w:t xml:space="preserve">наибольшая удаленность последнего места обучающегося от учебной доски — 860 см; </w:t>
      </w:r>
    </w:p>
    <w:p w14:paraId="31214816" w14:textId="77777777" w:rsidR="00EB42CD" w:rsidRDefault="006A28FB">
      <w:pPr>
        <w:numPr>
          <w:ilvl w:val="0"/>
          <w:numId w:val="2"/>
        </w:numPr>
        <w:ind w:right="217" w:hanging="361"/>
      </w:pPr>
      <w:r>
        <w:t xml:space="preserve">высота нижнего края учебной доски над полом — 70-90см; </w:t>
      </w:r>
    </w:p>
    <w:p w14:paraId="64D7382D" w14:textId="77777777" w:rsidR="00EB42CD" w:rsidRDefault="006A28FB">
      <w:pPr>
        <w:ind w:left="731" w:right="350"/>
      </w:pPr>
      <w:r>
        <w:t xml:space="preserve">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 </w:t>
      </w:r>
    </w:p>
    <w:p w14:paraId="2F92FB6D" w14:textId="77777777" w:rsidR="00EB42CD" w:rsidRDefault="006A28FB">
      <w:pPr>
        <w:numPr>
          <w:ilvl w:val="0"/>
          <w:numId w:val="2"/>
        </w:numPr>
        <w:ind w:right="217" w:hanging="361"/>
      </w:pPr>
      <w:r>
        <w:t xml:space="preserve">угол видимости доски от края доски длиной 3,0 м до середины крайнего места ученика за передним столом должен быть не менее 35 градусов для обучающихся II - III ступени образования и не менее 45 градусов для обучающихся I ступени образования. </w:t>
      </w:r>
    </w:p>
    <w:p w14:paraId="34C45FB6" w14:textId="77777777" w:rsidR="00EB42CD" w:rsidRDefault="006A28FB">
      <w:pPr>
        <w:ind w:right="217"/>
      </w:pPr>
      <w:r>
        <w:t xml:space="preserve">2.1.4. Оконные проемы в помещениях, где используются ЭСО, должны быть оборудованы светорегулируемыми устройствами.  </w:t>
      </w:r>
    </w:p>
    <w:p w14:paraId="6C989E29" w14:textId="77777777" w:rsidR="00EB42CD" w:rsidRDefault="006A28FB">
      <w:pPr>
        <w:ind w:right="348"/>
      </w:pPr>
      <w:r>
        <w:t xml:space="preserve">2.1.5.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 </w:t>
      </w:r>
    </w:p>
    <w:p w14:paraId="35F86AF4" w14:textId="77777777" w:rsidR="00EB42CD" w:rsidRDefault="006A28FB">
      <w:pPr>
        <w:ind w:right="357"/>
      </w:pPr>
      <w:r>
        <w:t xml:space="preserve">2.1.6.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 </w:t>
      </w:r>
    </w:p>
    <w:p w14:paraId="162BE763" w14:textId="77777777" w:rsidR="00EB42CD" w:rsidRDefault="006A28FB">
      <w:pPr>
        <w:ind w:right="351"/>
      </w:pPr>
      <w:r>
        <w:t xml:space="preserve">2.1.7. При использовании ЭСО с демонстрацией обучающих фильмов, программ или иной информации, предусматривающих ее фиксацию в тетрадях обучающимися, продолжительность непрерывного использования экрана не должна превышать для обучающихся 1-4-х классов — 10 минут, для 5-9-х классов — 15 минут. Общая продолжительность использования ЭСО на уроке не должна превышать: </w:t>
      </w:r>
    </w:p>
    <w:p w14:paraId="2D588527" w14:textId="77777777" w:rsidR="00EB42CD" w:rsidRDefault="006A28FB">
      <w:pPr>
        <w:spacing w:line="270" w:lineRule="auto"/>
        <w:ind w:left="370" w:right="280"/>
        <w:jc w:val="left"/>
      </w:pPr>
      <w:r>
        <w:t>•</w:t>
      </w:r>
      <w:r>
        <w:rPr>
          <w:rFonts w:ascii="Arial" w:eastAsia="Arial" w:hAnsi="Arial" w:cs="Arial"/>
        </w:rPr>
        <w:tab/>
      </w:r>
      <w:r>
        <w:rPr>
          <w:u w:val="single" w:color="000000"/>
        </w:rPr>
        <w:t>для интерактивной доски</w:t>
      </w:r>
      <w:r>
        <w:t xml:space="preserve"> - для детей до 10 лет - 20 минут, старше 10 лет - 30 минут; •</w:t>
      </w:r>
      <w:r>
        <w:rPr>
          <w:rFonts w:ascii="Arial" w:eastAsia="Arial" w:hAnsi="Arial" w:cs="Arial"/>
        </w:rPr>
        <w:tab/>
      </w:r>
      <w:r>
        <w:rPr>
          <w:u w:val="single" w:color="000000"/>
        </w:rPr>
        <w:t>компьютера</w:t>
      </w:r>
      <w:r>
        <w:t xml:space="preserve"> - для детей 1-2 классов - 20 минут, 3-4 классов - 25 минут, 5- 9 классов - 30 минут, 10-11 классов - 35 минут. </w:t>
      </w:r>
    </w:p>
    <w:p w14:paraId="37F8E7E2" w14:textId="77777777" w:rsidR="00EB42CD" w:rsidRDefault="006A28FB">
      <w:pPr>
        <w:ind w:right="351"/>
      </w:pPr>
      <w:r>
        <w:t xml:space="preserve">2.1.8.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  </w:t>
      </w:r>
    </w:p>
    <w:p w14:paraId="62E4A436" w14:textId="77777777" w:rsidR="00EB42CD" w:rsidRDefault="006A28FB">
      <w:pPr>
        <w:ind w:right="350"/>
      </w:pPr>
      <w:r>
        <w:t xml:space="preserve">2.1.9.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w:t>
      </w:r>
      <w:r>
        <w:lastRenderedPageBreak/>
        <w:t xml:space="preserve">превышать 60% от максимальной. Внутриканальные наушники должны быть предназначены только для индивидуального использования.  </w:t>
      </w:r>
    </w:p>
    <w:p w14:paraId="787CA705" w14:textId="77777777" w:rsidR="00EB42CD" w:rsidRDefault="006A28FB">
      <w:pPr>
        <w:ind w:right="217"/>
      </w:pPr>
      <w:r>
        <w:t xml:space="preserve">2.1.10. Интерактивную доску (панель) и другие ЭСО следует выключать или переводить в режим ожидания, когда их использование приостановлено или завершено.  </w:t>
      </w:r>
    </w:p>
    <w:p w14:paraId="6120713C" w14:textId="77777777" w:rsidR="00EB42CD" w:rsidRDefault="006A28FB">
      <w:pPr>
        <w:ind w:right="354"/>
      </w:pPr>
      <w:r>
        <w:t xml:space="preserve">2.1.11.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 </w:t>
      </w:r>
    </w:p>
    <w:p w14:paraId="34A505E8" w14:textId="77777777" w:rsidR="00EB42CD" w:rsidRDefault="006A28FB">
      <w:pPr>
        <w:ind w:right="217"/>
      </w:pPr>
      <w:r>
        <w:t xml:space="preserve">2.1.12. Кабинет должен соответствовать санитарно-гигиеническим требованиям и требованиям по охране труда, предъявляемым к учебным помещениям. </w:t>
      </w:r>
    </w:p>
    <w:p w14:paraId="39E05977" w14:textId="77777777" w:rsidR="00EB42CD" w:rsidRDefault="006A28FB">
      <w:pPr>
        <w:ind w:right="217"/>
      </w:pPr>
      <w:r>
        <w:t xml:space="preserve">2.1.13.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 </w:t>
      </w:r>
    </w:p>
    <w:p w14:paraId="6ED50F4E" w14:textId="77777777" w:rsidR="00EB42CD" w:rsidRDefault="006A28FB">
      <w:pPr>
        <w:ind w:right="351"/>
      </w:pPr>
      <w:r>
        <w:t xml:space="preserve">2.1.14. Контроль температуры воздуха во всех помещениях, предназначенных для пребывания детей и молодежи осуществляется общеобразовательной организацией с помощью термометров. </w:t>
      </w:r>
    </w:p>
    <w:p w14:paraId="7EB924CF" w14:textId="77777777" w:rsidR="00EB42CD" w:rsidRDefault="006A28FB">
      <w:pPr>
        <w:spacing w:line="270" w:lineRule="auto"/>
        <w:ind w:left="-5" w:right="168"/>
        <w:jc w:val="left"/>
      </w:pPr>
      <w:r>
        <w:t xml:space="preserve">2.1.15. </w:t>
      </w:r>
      <w:r>
        <w:rPr>
          <w:u w:val="single" w:color="000000"/>
        </w:rPr>
        <w:t>В кабинете должны быть в наличии:</w:t>
      </w:r>
    </w:p>
    <w:p w14:paraId="1FC6149C" w14:textId="77777777" w:rsidR="00EB42CD" w:rsidRDefault="006A28FB">
      <w:pPr>
        <w:numPr>
          <w:ilvl w:val="0"/>
          <w:numId w:val="3"/>
        </w:numPr>
        <w:ind w:right="217" w:hanging="361"/>
      </w:pPr>
      <w:r>
        <w:t xml:space="preserve">график проветривания; </w:t>
      </w:r>
    </w:p>
    <w:p w14:paraId="0D115E72" w14:textId="77777777" w:rsidR="00EB42CD" w:rsidRDefault="006A28FB">
      <w:pPr>
        <w:numPr>
          <w:ilvl w:val="0"/>
          <w:numId w:val="3"/>
        </w:numPr>
        <w:ind w:right="217" w:hanging="361"/>
      </w:pPr>
      <w:r>
        <w:t xml:space="preserve">инструкция по действиям в ЧС с указанием ответственного за эвакуацию; </w:t>
      </w:r>
    </w:p>
    <w:p w14:paraId="6E60F09C" w14:textId="77777777" w:rsidR="00EB42CD" w:rsidRDefault="006A28FB">
      <w:pPr>
        <w:numPr>
          <w:ilvl w:val="0"/>
          <w:numId w:val="3"/>
        </w:numPr>
        <w:ind w:right="217" w:hanging="361"/>
      </w:pPr>
      <w:r>
        <w:t xml:space="preserve">план эвакуации из учебного кабинета; </w:t>
      </w:r>
    </w:p>
    <w:p w14:paraId="17FB8F87" w14:textId="77777777" w:rsidR="00EB42CD" w:rsidRDefault="006A28FB">
      <w:pPr>
        <w:ind w:left="731" w:right="217"/>
      </w:pPr>
      <w:r>
        <w:t xml:space="preserve">аптечка с перечнем медикаментов (при необходимости); </w:t>
      </w:r>
    </w:p>
    <w:p w14:paraId="28BDF574" w14:textId="77777777" w:rsidR="00EB42CD" w:rsidRDefault="006A28FB">
      <w:pPr>
        <w:numPr>
          <w:ilvl w:val="0"/>
          <w:numId w:val="3"/>
        </w:numPr>
        <w:ind w:right="217" w:hanging="361"/>
      </w:pPr>
      <w:r>
        <w:t>инструкции по охране труда и пожарной безопасности; •</w:t>
      </w:r>
      <w:r>
        <w:rPr>
          <w:rFonts w:ascii="Arial" w:eastAsia="Arial" w:hAnsi="Arial" w:cs="Arial"/>
        </w:rPr>
        <w:tab/>
      </w:r>
      <w:r>
        <w:t xml:space="preserve">журнал инструктажа обучающихся по охране труда (при необходимости). </w:t>
      </w:r>
    </w:p>
    <w:p w14:paraId="1A7E1A97" w14:textId="77777777" w:rsidR="00EB42CD" w:rsidRDefault="00EB42CD">
      <w:pPr>
        <w:spacing w:after="25" w:line="259" w:lineRule="auto"/>
        <w:ind w:left="0" w:right="0" w:firstLine="0"/>
        <w:jc w:val="left"/>
      </w:pPr>
    </w:p>
    <w:p w14:paraId="72CED637" w14:textId="77777777" w:rsidR="00EB42CD" w:rsidRDefault="006A28FB">
      <w:pPr>
        <w:pStyle w:val="1"/>
        <w:ind w:left="-5"/>
      </w:pPr>
      <w:r>
        <w:t xml:space="preserve">2.2. Общие требования к оформлению учебного кабинета </w:t>
      </w:r>
    </w:p>
    <w:p w14:paraId="03FCE123" w14:textId="77777777" w:rsidR="00EB42CD" w:rsidRDefault="006A28FB">
      <w:pPr>
        <w:spacing w:line="270" w:lineRule="auto"/>
        <w:ind w:left="-5" w:right="403"/>
        <w:jc w:val="left"/>
      </w:pPr>
      <w:r>
        <w:t>2.2.1. Оформление учебного кабинета должно быть осуществлено в едином стиле с учетом эстетических принципов и оптимизации организации пространства кабинета:  •</w:t>
      </w:r>
      <w:r>
        <w:rPr>
          <w:rFonts w:ascii="Arial" w:eastAsia="Arial" w:hAnsi="Arial" w:cs="Arial"/>
        </w:rPr>
        <w:tab/>
      </w:r>
      <w:r>
        <w:t xml:space="preserve">места педагога;  </w:t>
      </w:r>
    </w:p>
    <w:p w14:paraId="1755B796" w14:textId="77777777" w:rsidR="00EB42CD" w:rsidRDefault="006A28FB">
      <w:pPr>
        <w:numPr>
          <w:ilvl w:val="0"/>
          <w:numId w:val="4"/>
        </w:numPr>
        <w:ind w:right="217" w:hanging="361"/>
      </w:pPr>
      <w:r>
        <w:t xml:space="preserve">ученических мест; </w:t>
      </w:r>
    </w:p>
    <w:p w14:paraId="4E70ADFD" w14:textId="77777777" w:rsidR="00EB42CD" w:rsidRDefault="006A28FB">
      <w:pPr>
        <w:numPr>
          <w:ilvl w:val="0"/>
          <w:numId w:val="4"/>
        </w:numPr>
        <w:ind w:right="217" w:hanging="361"/>
      </w:pPr>
      <w:r>
        <w:t xml:space="preserve">размещения ЭСО. </w:t>
      </w:r>
    </w:p>
    <w:p w14:paraId="53CF9B1A" w14:textId="77777777" w:rsidR="00EB42CD" w:rsidRDefault="006A28FB">
      <w:pPr>
        <w:spacing w:line="270" w:lineRule="auto"/>
        <w:ind w:left="-5" w:right="168"/>
        <w:jc w:val="left"/>
      </w:pPr>
      <w:r>
        <w:t xml:space="preserve">2.2.2. </w:t>
      </w:r>
      <w:r>
        <w:rPr>
          <w:u w:val="single" w:color="000000"/>
        </w:rPr>
        <w:t>При проектировании кабинета должны быть соблюдены следующие принципыдизайна:</w:t>
      </w:r>
    </w:p>
    <w:p w14:paraId="5E7E0644" w14:textId="77777777" w:rsidR="00EB42CD" w:rsidRDefault="006A28FB">
      <w:pPr>
        <w:numPr>
          <w:ilvl w:val="0"/>
          <w:numId w:val="4"/>
        </w:numPr>
        <w:ind w:right="217" w:hanging="361"/>
      </w:pPr>
      <w:r>
        <w:t xml:space="preserve">комплексность проектирования, которая предполагает одновременное решение органического сочетания инженерного, экономического и художественного конструирования; </w:t>
      </w:r>
    </w:p>
    <w:p w14:paraId="23C34608" w14:textId="77777777" w:rsidR="00EB42CD" w:rsidRDefault="006A28FB">
      <w:pPr>
        <w:numPr>
          <w:ilvl w:val="0"/>
          <w:numId w:val="4"/>
        </w:numPr>
        <w:ind w:right="217" w:hanging="361"/>
      </w:pPr>
      <w:r>
        <w:t xml:space="preserve">функциональность учебно-наглядных пособий, дидактических и технических средств обучения; </w:t>
      </w:r>
    </w:p>
    <w:p w14:paraId="156266E4" w14:textId="77777777" w:rsidR="00EB42CD" w:rsidRDefault="006A28FB">
      <w:pPr>
        <w:numPr>
          <w:ilvl w:val="0"/>
          <w:numId w:val="4"/>
        </w:numPr>
        <w:spacing w:line="270" w:lineRule="auto"/>
        <w:ind w:right="217" w:hanging="361"/>
      </w:pPr>
      <w:r>
        <w:t xml:space="preserve">эстетическая </w:t>
      </w:r>
      <w:r>
        <w:tab/>
        <w:t xml:space="preserve">выразительность, </w:t>
      </w:r>
      <w:r>
        <w:tab/>
        <w:t xml:space="preserve">целесообразность </w:t>
      </w:r>
      <w:r>
        <w:tab/>
        <w:t xml:space="preserve">предметных </w:t>
      </w:r>
      <w:r>
        <w:tab/>
        <w:t xml:space="preserve">форм, пропорциональность, масштабность, гармоничность всего имеющегося в школьном кабинете; </w:t>
      </w:r>
    </w:p>
    <w:p w14:paraId="7B120554" w14:textId="77777777" w:rsidR="00EB42CD" w:rsidRDefault="006A28FB">
      <w:pPr>
        <w:numPr>
          <w:ilvl w:val="0"/>
          <w:numId w:val="4"/>
        </w:numPr>
        <w:ind w:right="217" w:hanging="361"/>
      </w:pPr>
      <w:r>
        <w:t xml:space="preserve">учет окружающей среды и конкретных условий; </w:t>
      </w:r>
    </w:p>
    <w:p w14:paraId="7D6352CF" w14:textId="77777777" w:rsidR="00EB42CD" w:rsidRDefault="006A28FB">
      <w:pPr>
        <w:numPr>
          <w:ilvl w:val="0"/>
          <w:numId w:val="4"/>
        </w:numPr>
        <w:ind w:right="217" w:hanging="361"/>
      </w:pPr>
      <w:r>
        <w:t>единство формы и содержания; •</w:t>
      </w:r>
      <w:r>
        <w:rPr>
          <w:rFonts w:ascii="Arial" w:eastAsia="Arial" w:hAnsi="Arial" w:cs="Arial"/>
        </w:rPr>
        <w:tab/>
      </w:r>
      <w:r>
        <w:t xml:space="preserve">информационная выразительность всех элементов и интерьеров. </w:t>
      </w:r>
    </w:p>
    <w:p w14:paraId="666CD398" w14:textId="77777777" w:rsidR="00EB42CD" w:rsidRDefault="00EB42CD">
      <w:pPr>
        <w:spacing w:after="25" w:line="259" w:lineRule="auto"/>
        <w:ind w:left="360" w:right="0" w:firstLine="0"/>
        <w:jc w:val="left"/>
      </w:pPr>
    </w:p>
    <w:p w14:paraId="77FE6CEB" w14:textId="77777777" w:rsidR="00EB42CD" w:rsidRDefault="006A28FB">
      <w:pPr>
        <w:pStyle w:val="1"/>
        <w:ind w:left="-5"/>
      </w:pPr>
      <w:r>
        <w:t xml:space="preserve">2.3. Отделка предметных кабинетов </w:t>
      </w:r>
    </w:p>
    <w:p w14:paraId="76A5797D" w14:textId="77777777" w:rsidR="00EB42CD" w:rsidRDefault="006A28FB">
      <w:pPr>
        <w:spacing w:line="270" w:lineRule="auto"/>
        <w:ind w:left="-5" w:right="168"/>
        <w:jc w:val="left"/>
      </w:pPr>
      <w:r>
        <w:t xml:space="preserve">2.3.1. </w:t>
      </w:r>
      <w:r>
        <w:rPr>
          <w:u w:val="single" w:color="000000"/>
        </w:rPr>
        <w:t>Рекомендуется использовать следующие цвета красок и отделочных материалов:</w:t>
      </w:r>
    </w:p>
    <w:p w14:paraId="4532B602" w14:textId="77777777" w:rsidR="00EB42CD" w:rsidRDefault="006A28FB">
      <w:pPr>
        <w:numPr>
          <w:ilvl w:val="0"/>
          <w:numId w:val="5"/>
        </w:numPr>
        <w:ind w:right="217" w:hanging="425"/>
      </w:pPr>
      <w:r>
        <w:t xml:space="preserve">для потолков — белый; </w:t>
      </w:r>
    </w:p>
    <w:p w14:paraId="457D3F78" w14:textId="77777777" w:rsidR="00EB42CD" w:rsidRDefault="006A28FB">
      <w:pPr>
        <w:numPr>
          <w:ilvl w:val="0"/>
          <w:numId w:val="5"/>
        </w:numPr>
        <w:ind w:right="217" w:hanging="425"/>
      </w:pPr>
      <w:r>
        <w:lastRenderedPageBreak/>
        <w:t xml:space="preserve">для стен учебных помещений — светлые тона желтого, бежевого, розового, зеленого, голубого цветов; </w:t>
      </w:r>
    </w:p>
    <w:p w14:paraId="70F8C924" w14:textId="77777777" w:rsidR="00EB42CD" w:rsidRDefault="006A28FB">
      <w:pPr>
        <w:numPr>
          <w:ilvl w:val="0"/>
          <w:numId w:val="5"/>
        </w:numPr>
        <w:ind w:right="217" w:hanging="425"/>
      </w:pPr>
      <w:r>
        <w:t xml:space="preserve">для мебели (шкафы, парты) — цвет натурального дерева или светло-зеленый; </w:t>
      </w:r>
    </w:p>
    <w:p w14:paraId="13494F29" w14:textId="77777777" w:rsidR="00EB42CD" w:rsidRDefault="006A28FB">
      <w:pPr>
        <w:numPr>
          <w:ilvl w:val="0"/>
          <w:numId w:val="5"/>
        </w:numPr>
        <w:ind w:right="217" w:hanging="425"/>
      </w:pPr>
      <w:r>
        <w:t xml:space="preserve">для мебели (парты, столы, шкафы) — цвета натурального дерева или светлозеленый; </w:t>
      </w:r>
    </w:p>
    <w:p w14:paraId="7E6E8CB7" w14:textId="77777777" w:rsidR="00EB42CD" w:rsidRDefault="006A28FB">
      <w:pPr>
        <w:numPr>
          <w:ilvl w:val="0"/>
          <w:numId w:val="5"/>
        </w:numPr>
        <w:ind w:right="217" w:hanging="425"/>
      </w:pPr>
      <w:r>
        <w:t>для классных досок — темно-зеленый; •</w:t>
      </w:r>
      <w:r>
        <w:rPr>
          <w:rFonts w:ascii="Arial" w:eastAsia="Arial" w:hAnsi="Arial" w:cs="Arial"/>
        </w:rPr>
        <w:tab/>
      </w:r>
      <w:r>
        <w:t xml:space="preserve">для дверей, оконных рам — белый. </w:t>
      </w:r>
    </w:p>
    <w:p w14:paraId="72194ADA" w14:textId="77777777" w:rsidR="00EB42CD" w:rsidRDefault="006A28FB">
      <w:pPr>
        <w:ind w:right="217"/>
      </w:pPr>
      <w:r>
        <w:t xml:space="preserve">2.3.2. Для отделки предметных кабинетов используются отделочные материалы и краски, создающие матовую поверхность с коэффициентами отражения: </w:t>
      </w:r>
    </w:p>
    <w:p w14:paraId="4F598F7F" w14:textId="77777777" w:rsidR="00EB42CD" w:rsidRDefault="006A28FB">
      <w:pPr>
        <w:numPr>
          <w:ilvl w:val="0"/>
          <w:numId w:val="5"/>
        </w:numPr>
        <w:ind w:right="217" w:hanging="425"/>
      </w:pPr>
      <w:r>
        <w:t xml:space="preserve">для потолка — 0,7-0,8; </w:t>
      </w:r>
    </w:p>
    <w:p w14:paraId="39E2D02E" w14:textId="77777777" w:rsidR="00EB42CD" w:rsidRDefault="006A28FB">
      <w:pPr>
        <w:numPr>
          <w:ilvl w:val="0"/>
          <w:numId w:val="5"/>
        </w:numPr>
        <w:ind w:right="217" w:hanging="425"/>
      </w:pPr>
      <w:r>
        <w:t xml:space="preserve">для стен — 0,5-0,6; </w:t>
      </w:r>
    </w:p>
    <w:p w14:paraId="4D5954C5" w14:textId="77777777" w:rsidR="00EB42CD" w:rsidRDefault="006A28FB">
      <w:pPr>
        <w:numPr>
          <w:ilvl w:val="0"/>
          <w:numId w:val="5"/>
        </w:numPr>
        <w:spacing w:line="270" w:lineRule="auto"/>
        <w:ind w:right="217" w:hanging="425"/>
      </w:pPr>
      <w:r>
        <w:t xml:space="preserve">для пола — 0,3-0,5. 2.3.3. </w:t>
      </w:r>
      <w:r>
        <w:rPr>
          <w:u w:val="single" w:color="000000"/>
        </w:rPr>
        <w:t>Требования к оборудованию рабочего места учителя:</w:t>
      </w:r>
    </w:p>
    <w:p w14:paraId="7715DE28" w14:textId="77777777" w:rsidR="00EB42CD" w:rsidRDefault="006A28FB">
      <w:pPr>
        <w:numPr>
          <w:ilvl w:val="0"/>
          <w:numId w:val="5"/>
        </w:numPr>
        <w:ind w:right="217" w:hanging="425"/>
      </w:pPr>
      <w:r>
        <w:t xml:space="preserve">наличие автоматизации процесса управления электронными средствами обучения; </w:t>
      </w:r>
    </w:p>
    <w:p w14:paraId="1CF8A782" w14:textId="77777777" w:rsidR="00EB42CD" w:rsidRDefault="006A28FB">
      <w:pPr>
        <w:numPr>
          <w:ilvl w:val="0"/>
          <w:numId w:val="5"/>
        </w:numPr>
        <w:ind w:right="217" w:hanging="425"/>
      </w:pPr>
      <w:r>
        <w:t xml:space="preserve">наличие доски (интерактивной, маркерной, передвижной, меловой); </w:t>
      </w:r>
    </w:p>
    <w:p w14:paraId="0A3EED30" w14:textId="77777777" w:rsidR="00EB42CD" w:rsidRDefault="006A28FB">
      <w:pPr>
        <w:numPr>
          <w:ilvl w:val="0"/>
          <w:numId w:val="5"/>
        </w:numPr>
        <w:ind w:right="217" w:hanging="425"/>
      </w:pPr>
      <w:r>
        <w:t xml:space="preserve">наличие оформленных соответствующим образом демонстрационных табло, стендов, наклеенных на полотно или картон печатных пособий с </w:t>
      </w:r>
    </w:p>
    <w:p w14:paraId="2B1DFE70" w14:textId="77777777" w:rsidR="00EB42CD" w:rsidRDefault="006A28FB">
      <w:pPr>
        <w:ind w:left="731" w:right="217"/>
      </w:pPr>
      <w:r>
        <w:t xml:space="preserve">соответствующими креплениями на стену; </w:t>
      </w:r>
    </w:p>
    <w:p w14:paraId="38B6EAC6" w14:textId="77777777" w:rsidR="00EB42CD" w:rsidRDefault="006A28FB">
      <w:pPr>
        <w:numPr>
          <w:ilvl w:val="0"/>
          <w:numId w:val="5"/>
        </w:numPr>
        <w:ind w:right="217" w:hanging="425"/>
      </w:pPr>
      <w:r>
        <w:t xml:space="preserve">наличие оснащенного необходимыми приспособлениями места для демонстрации таблиц и других печатных и рукописных пособий. </w:t>
      </w:r>
    </w:p>
    <w:p w14:paraId="5C5990D5" w14:textId="77777777" w:rsidR="00EB42CD" w:rsidRDefault="00EB42CD">
      <w:pPr>
        <w:spacing w:after="24" w:line="259" w:lineRule="auto"/>
        <w:ind w:left="0" w:right="0" w:firstLine="0"/>
        <w:jc w:val="left"/>
      </w:pPr>
    </w:p>
    <w:p w14:paraId="73163296" w14:textId="77777777" w:rsidR="00EB42CD" w:rsidRDefault="006A28FB">
      <w:pPr>
        <w:pStyle w:val="1"/>
        <w:ind w:left="-5"/>
      </w:pPr>
      <w:r>
        <w:t>2.4. Освещение учебного кабинета</w:t>
      </w:r>
    </w:p>
    <w:p w14:paraId="359FA452" w14:textId="77777777" w:rsidR="00EB42CD" w:rsidRDefault="006A28FB">
      <w:pPr>
        <w:spacing w:line="270" w:lineRule="auto"/>
        <w:ind w:left="-5" w:right="0"/>
        <w:jc w:val="left"/>
      </w:pPr>
      <w:r>
        <w:t xml:space="preserve">2.4.1.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w:t>
      </w:r>
    </w:p>
    <w:p w14:paraId="486FB322" w14:textId="77777777" w:rsidR="00EB42CD" w:rsidRDefault="00EB42CD">
      <w:pPr>
        <w:sectPr w:rsidR="00EB42CD">
          <w:headerReference w:type="even" r:id="rId8"/>
          <w:headerReference w:type="default" r:id="rId9"/>
          <w:headerReference w:type="first" r:id="rId10"/>
          <w:pgSz w:w="11900" w:h="16840"/>
          <w:pgMar w:top="1132" w:right="688" w:bottom="1212" w:left="1417" w:header="720" w:footer="720" w:gutter="0"/>
          <w:cols w:space="720"/>
          <w:titlePg/>
        </w:sectPr>
      </w:pPr>
    </w:p>
    <w:p w14:paraId="0037F4ED" w14:textId="77777777" w:rsidR="00EB42CD" w:rsidRDefault="006A28FB">
      <w:pPr>
        <w:ind w:right="217"/>
      </w:pPr>
      <w:r>
        <w:lastRenderedPageBreak/>
        <w:t xml:space="preserve">2.4.2.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 </w:t>
      </w:r>
    </w:p>
    <w:p w14:paraId="7DBBC5D7" w14:textId="77777777" w:rsidR="00EB42CD" w:rsidRDefault="006A28FB">
      <w:pPr>
        <w:ind w:right="217"/>
      </w:pPr>
      <w:r>
        <w:t xml:space="preserve">2.4.3.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 </w:t>
      </w:r>
    </w:p>
    <w:p w14:paraId="27A1CD95" w14:textId="77777777" w:rsidR="00EB42CD" w:rsidRDefault="006A28FB">
      <w:pPr>
        <w:ind w:right="217"/>
      </w:pPr>
      <w:r>
        <w:t xml:space="preserve">2.4.4.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 </w:t>
      </w:r>
    </w:p>
    <w:p w14:paraId="05589464" w14:textId="77777777" w:rsidR="00EB42CD" w:rsidRDefault="006A28FB">
      <w:pPr>
        <w:spacing w:line="270" w:lineRule="auto"/>
        <w:ind w:left="-5" w:right="168"/>
        <w:jc w:val="left"/>
      </w:pPr>
      <w:r>
        <w:t xml:space="preserve">2.4.5. </w:t>
      </w:r>
      <w:r>
        <w:rPr>
          <w:u w:val="single" w:color="000000"/>
        </w:rPr>
        <w:t>Для рационального использования дневного света и равномерного освещенияучебных помещений следует:</w:t>
      </w:r>
    </w:p>
    <w:p w14:paraId="324169D7" w14:textId="77777777" w:rsidR="00EB42CD" w:rsidRDefault="006A28FB">
      <w:pPr>
        <w:numPr>
          <w:ilvl w:val="0"/>
          <w:numId w:val="6"/>
        </w:numPr>
        <w:ind w:right="217" w:hanging="361"/>
      </w:pPr>
      <w:r>
        <w:t xml:space="preserve">не закрашивать оконные стекла; </w:t>
      </w:r>
    </w:p>
    <w:p w14:paraId="128628B6" w14:textId="77777777" w:rsidR="00EB42CD" w:rsidRDefault="006A28FB">
      <w:pPr>
        <w:numPr>
          <w:ilvl w:val="0"/>
          <w:numId w:val="6"/>
        </w:numPr>
        <w:ind w:right="217" w:hanging="361"/>
      </w:pPr>
      <w:r>
        <w:t xml:space="preserve">не расставлять на подоконниках цветы; </w:t>
      </w:r>
    </w:p>
    <w:p w14:paraId="3FD48C28" w14:textId="77777777" w:rsidR="00EB42CD" w:rsidRDefault="006A28FB">
      <w:pPr>
        <w:numPr>
          <w:ilvl w:val="0"/>
          <w:numId w:val="6"/>
        </w:numPr>
        <w:ind w:right="217" w:hanging="361"/>
      </w:pPr>
      <w:r>
        <w:t xml:space="preserve">очистку и мытье стекол проводить по мере загрязнения, но не реже 2 раз в год (осенью и весной). </w:t>
      </w:r>
    </w:p>
    <w:p w14:paraId="5811C3A8" w14:textId="77777777" w:rsidR="00EB42CD" w:rsidRDefault="006A28FB">
      <w:pPr>
        <w:ind w:right="217"/>
      </w:pPr>
      <w:r>
        <w:t xml:space="preserve">2.4.6.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 </w:t>
      </w:r>
    </w:p>
    <w:p w14:paraId="3C8BD7CD" w14:textId="77777777" w:rsidR="00EB42CD" w:rsidRDefault="006A28FB">
      <w:pPr>
        <w:ind w:right="217"/>
      </w:pPr>
      <w:r>
        <w:t xml:space="preserve">2.4.7. Не допускается в одном помещении использовать разные типы ламп, а также лампы с разным светооизлучением.  </w:t>
      </w:r>
    </w:p>
    <w:p w14:paraId="5BE2B028" w14:textId="77777777" w:rsidR="00EB42CD" w:rsidRDefault="006A28FB">
      <w:pPr>
        <w:ind w:right="217"/>
      </w:pPr>
      <w:r>
        <w:t xml:space="preserve">2.4.8.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 </w:t>
      </w:r>
    </w:p>
    <w:p w14:paraId="228CE2D2" w14:textId="77777777" w:rsidR="00EB42CD" w:rsidRDefault="006A28FB">
      <w:pPr>
        <w:ind w:right="217"/>
      </w:pPr>
      <w:r>
        <w:t xml:space="preserve">2.4.9. Классная доска оборудуется местным освещением — софитами, предназначенными для освещения классных досок. </w:t>
      </w:r>
    </w:p>
    <w:p w14:paraId="11E66889" w14:textId="77777777" w:rsidR="00EB42CD" w:rsidRDefault="006A28FB">
      <w:pPr>
        <w:ind w:right="217"/>
      </w:pPr>
      <w:r>
        <w:t xml:space="preserve">2.4.10.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 </w:t>
      </w:r>
    </w:p>
    <w:p w14:paraId="4F4505DE" w14:textId="77777777" w:rsidR="00EB42CD" w:rsidRDefault="006A28FB">
      <w:pPr>
        <w:ind w:right="217"/>
      </w:pPr>
      <w:r>
        <w:t xml:space="preserve">2.4.11. Неисправные,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 </w:t>
      </w:r>
    </w:p>
    <w:p w14:paraId="25FEF509" w14:textId="77777777" w:rsidR="00EB42CD" w:rsidRDefault="00EB42CD">
      <w:pPr>
        <w:spacing w:after="28" w:line="259" w:lineRule="auto"/>
        <w:ind w:left="0" w:right="0" w:firstLine="0"/>
        <w:jc w:val="left"/>
      </w:pPr>
    </w:p>
    <w:p w14:paraId="410B1683" w14:textId="77777777" w:rsidR="00EB42CD" w:rsidRDefault="006A28FB">
      <w:pPr>
        <w:pStyle w:val="1"/>
        <w:ind w:left="-5"/>
      </w:pPr>
      <w:r>
        <w:t xml:space="preserve">2.5. Требования к мебели и оборудованию учебного кабинета </w:t>
      </w:r>
    </w:p>
    <w:p w14:paraId="616B7AED" w14:textId="77777777" w:rsidR="00EB42CD" w:rsidRDefault="006A28FB">
      <w:pPr>
        <w:ind w:right="217"/>
      </w:pPr>
      <w:r>
        <w:t xml:space="preserve">2.5.1. 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 </w:t>
      </w:r>
    </w:p>
    <w:p w14:paraId="7357C00B" w14:textId="77777777" w:rsidR="00EB42CD" w:rsidRDefault="006A28FB">
      <w:pPr>
        <w:ind w:right="217"/>
      </w:pPr>
      <w:r>
        <w:lastRenderedPageBreak/>
        <w:t xml:space="preserve">2.5.2. 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 </w:t>
      </w:r>
    </w:p>
    <w:p w14:paraId="086F600F" w14:textId="77777777" w:rsidR="00EB42CD" w:rsidRDefault="006A28FB">
      <w:pPr>
        <w:ind w:right="217"/>
      </w:pPr>
      <w:r>
        <w:t xml:space="preserve">2.5.3. Размеры учебной мебели в зависимости от роста детей должны соответствовать значениям, приведенным в таблице: </w:t>
      </w:r>
    </w:p>
    <w:tbl>
      <w:tblPr>
        <w:tblStyle w:val="TableGrid"/>
        <w:tblW w:w="9462" w:type="dxa"/>
        <w:tblInd w:w="-8" w:type="dxa"/>
        <w:tblCellMar>
          <w:top w:w="10" w:type="dxa"/>
          <w:left w:w="106" w:type="dxa"/>
          <w:right w:w="41" w:type="dxa"/>
        </w:tblCellMar>
        <w:tblLook w:val="04A0" w:firstRow="1" w:lastRow="0" w:firstColumn="1" w:lastColumn="0" w:noHBand="0" w:noVBand="1"/>
      </w:tblPr>
      <w:tblGrid>
        <w:gridCol w:w="1250"/>
        <w:gridCol w:w="1618"/>
        <w:gridCol w:w="2238"/>
        <w:gridCol w:w="1760"/>
        <w:gridCol w:w="2596"/>
      </w:tblGrid>
      <w:tr w:rsidR="00EB42CD" w14:paraId="202CA90D" w14:textId="77777777">
        <w:trPr>
          <w:trHeight w:val="848"/>
        </w:trPr>
        <w:tc>
          <w:tcPr>
            <w:tcW w:w="1259" w:type="dxa"/>
            <w:tcBorders>
              <w:top w:val="single" w:sz="2" w:space="0" w:color="FFFFFF"/>
              <w:left w:val="single" w:sz="6" w:space="0" w:color="000000"/>
              <w:bottom w:val="double" w:sz="3" w:space="0" w:color="000000"/>
              <w:right w:val="double" w:sz="3" w:space="0" w:color="000000"/>
            </w:tcBorders>
          </w:tcPr>
          <w:p w14:paraId="33C4CEE1" w14:textId="77777777" w:rsidR="00EB42CD" w:rsidRDefault="006A28FB">
            <w:pPr>
              <w:spacing w:after="0" w:line="259" w:lineRule="auto"/>
              <w:ind w:left="46" w:right="53" w:firstLine="0"/>
              <w:jc w:val="center"/>
            </w:pPr>
            <w:r>
              <w:rPr>
                <w:i/>
              </w:rPr>
              <w:t>Номера мебелипо ГОСТ</w:t>
            </w:r>
          </w:p>
        </w:tc>
        <w:tc>
          <w:tcPr>
            <w:tcW w:w="1629" w:type="dxa"/>
            <w:tcBorders>
              <w:top w:val="single" w:sz="2" w:space="0" w:color="FFFFFF"/>
              <w:left w:val="double" w:sz="3" w:space="0" w:color="000000"/>
              <w:bottom w:val="double" w:sz="3" w:space="0" w:color="000000"/>
              <w:right w:val="single" w:sz="2" w:space="0" w:color="FFFFFF"/>
            </w:tcBorders>
          </w:tcPr>
          <w:p w14:paraId="204166C1" w14:textId="77777777" w:rsidR="00EB42CD" w:rsidRDefault="006A28FB">
            <w:pPr>
              <w:spacing w:after="0" w:line="275" w:lineRule="auto"/>
              <w:ind w:left="28" w:right="29" w:firstLine="0"/>
              <w:jc w:val="center"/>
            </w:pPr>
            <w:r>
              <w:rPr>
                <w:i/>
              </w:rPr>
              <w:t>Группароста</w:t>
            </w:r>
          </w:p>
          <w:p w14:paraId="080FCBDD" w14:textId="77777777" w:rsidR="00EB42CD" w:rsidRDefault="006A28FB">
            <w:pPr>
              <w:spacing w:after="0" w:line="259" w:lineRule="auto"/>
              <w:ind w:left="0" w:right="66" w:firstLine="0"/>
              <w:jc w:val="center"/>
            </w:pPr>
            <w:r>
              <w:rPr>
                <w:i/>
              </w:rPr>
              <w:t>(мм)</w:t>
            </w:r>
          </w:p>
        </w:tc>
        <w:tc>
          <w:tcPr>
            <w:tcW w:w="2297" w:type="dxa"/>
            <w:tcBorders>
              <w:top w:val="single" w:sz="2" w:space="0" w:color="FFFFFF"/>
              <w:left w:val="single" w:sz="2" w:space="0" w:color="FFFFFF"/>
              <w:bottom w:val="double" w:sz="3" w:space="0" w:color="000000"/>
              <w:right w:val="single" w:sz="2" w:space="0" w:color="FFFFFF"/>
            </w:tcBorders>
          </w:tcPr>
          <w:p w14:paraId="610C9747" w14:textId="77777777" w:rsidR="00EB42CD" w:rsidRDefault="006A28FB">
            <w:pPr>
              <w:spacing w:after="0" w:line="259" w:lineRule="auto"/>
              <w:ind w:left="0" w:right="0" w:firstLine="0"/>
              <w:jc w:val="center"/>
            </w:pPr>
            <w:r>
              <w:rPr>
                <w:i/>
              </w:rPr>
              <w:t xml:space="preserve">Высота над полом крышки края стола, обращенного к </w:t>
            </w:r>
          </w:p>
        </w:tc>
        <w:tc>
          <w:tcPr>
            <w:tcW w:w="1616" w:type="dxa"/>
            <w:tcBorders>
              <w:top w:val="single" w:sz="2" w:space="0" w:color="FFFFFF"/>
              <w:left w:val="single" w:sz="2" w:space="0" w:color="FFFFFF"/>
              <w:bottom w:val="double" w:sz="3" w:space="0" w:color="000000"/>
              <w:right w:val="double" w:sz="3" w:space="0" w:color="000000"/>
            </w:tcBorders>
          </w:tcPr>
          <w:p w14:paraId="3B146F43" w14:textId="77777777" w:rsidR="00EB42CD" w:rsidRDefault="006A28FB">
            <w:pPr>
              <w:spacing w:after="0" w:line="259" w:lineRule="auto"/>
              <w:ind w:left="0" w:right="0" w:firstLine="0"/>
              <w:jc w:val="center"/>
            </w:pPr>
            <w:r>
              <w:rPr>
                <w:i/>
              </w:rPr>
              <w:t>Цветмаркировки</w:t>
            </w:r>
          </w:p>
        </w:tc>
        <w:tc>
          <w:tcPr>
            <w:tcW w:w="2661" w:type="dxa"/>
            <w:tcBorders>
              <w:top w:val="single" w:sz="2" w:space="0" w:color="FFFFFF"/>
              <w:left w:val="double" w:sz="3" w:space="0" w:color="000000"/>
              <w:bottom w:val="double" w:sz="3" w:space="0" w:color="000000"/>
              <w:right w:val="single" w:sz="5" w:space="0" w:color="000000"/>
            </w:tcBorders>
          </w:tcPr>
          <w:p w14:paraId="19FD2978" w14:textId="77777777" w:rsidR="00EB42CD" w:rsidRDefault="006A28FB">
            <w:pPr>
              <w:spacing w:after="0" w:line="259" w:lineRule="auto"/>
              <w:ind w:left="0" w:right="0" w:firstLine="19"/>
              <w:jc w:val="center"/>
            </w:pPr>
            <w:r>
              <w:rPr>
                <w:i/>
              </w:rPr>
              <w:t>Высота над поломпереднего края сиденья, по ГОСТ 11016-93(мм)</w:t>
            </w:r>
          </w:p>
        </w:tc>
      </w:tr>
      <w:tr w:rsidR="00EB42CD" w14:paraId="63E78569" w14:textId="77777777">
        <w:trPr>
          <w:trHeight w:val="574"/>
        </w:trPr>
        <w:tc>
          <w:tcPr>
            <w:tcW w:w="1259" w:type="dxa"/>
            <w:tcBorders>
              <w:top w:val="single" w:sz="2" w:space="0" w:color="FFFFFF"/>
              <w:left w:val="single" w:sz="6" w:space="0" w:color="000000"/>
              <w:bottom w:val="single" w:sz="2" w:space="0" w:color="FFFFFF"/>
              <w:right w:val="double" w:sz="3" w:space="0" w:color="000000"/>
            </w:tcBorders>
          </w:tcPr>
          <w:p w14:paraId="6C5E23FF" w14:textId="77777777" w:rsidR="00EB42CD" w:rsidRDefault="006A28FB">
            <w:pPr>
              <w:spacing w:after="0" w:line="259" w:lineRule="auto"/>
              <w:ind w:left="46" w:right="0" w:firstLine="0"/>
              <w:jc w:val="left"/>
            </w:pPr>
            <w:r>
              <w:rPr>
                <w:i/>
              </w:rPr>
              <w:t>11015-93</w:t>
            </w:r>
          </w:p>
          <w:p w14:paraId="7297EA64" w14:textId="77777777" w:rsidR="00EB42CD" w:rsidRDefault="006A28FB">
            <w:pPr>
              <w:spacing w:after="0" w:line="259" w:lineRule="auto"/>
              <w:ind w:left="46" w:right="0" w:firstLine="0"/>
              <w:jc w:val="left"/>
            </w:pPr>
            <w:r>
              <w:rPr>
                <w:i/>
              </w:rPr>
              <w:t>11016-93</w:t>
            </w:r>
          </w:p>
        </w:tc>
        <w:tc>
          <w:tcPr>
            <w:tcW w:w="1629" w:type="dxa"/>
            <w:tcBorders>
              <w:top w:val="single" w:sz="2" w:space="0" w:color="FFFFFF"/>
              <w:left w:val="double" w:sz="3" w:space="0" w:color="000000"/>
              <w:bottom w:val="single" w:sz="2" w:space="0" w:color="FFFFFF"/>
              <w:right w:val="single" w:sz="2" w:space="0" w:color="FFFFFF"/>
            </w:tcBorders>
          </w:tcPr>
          <w:p w14:paraId="4907E8CD" w14:textId="77777777" w:rsidR="00EB42CD" w:rsidRDefault="00EB42CD">
            <w:pPr>
              <w:spacing w:after="160" w:line="259" w:lineRule="auto"/>
              <w:ind w:left="0" w:right="0" w:firstLine="0"/>
              <w:jc w:val="left"/>
            </w:pPr>
          </w:p>
        </w:tc>
        <w:tc>
          <w:tcPr>
            <w:tcW w:w="2297" w:type="dxa"/>
            <w:tcBorders>
              <w:top w:val="single" w:sz="2" w:space="0" w:color="FFFFFF"/>
              <w:left w:val="single" w:sz="2" w:space="0" w:color="FFFFFF"/>
              <w:bottom w:val="single" w:sz="2" w:space="0" w:color="FFFFFF"/>
              <w:right w:val="single" w:sz="2" w:space="0" w:color="FFFFFF"/>
            </w:tcBorders>
          </w:tcPr>
          <w:p w14:paraId="4F7ADEA8" w14:textId="77777777" w:rsidR="00EB42CD" w:rsidRDefault="006A28FB">
            <w:pPr>
              <w:spacing w:after="20" w:line="259" w:lineRule="auto"/>
              <w:ind w:left="0" w:right="58" w:firstLine="0"/>
              <w:jc w:val="center"/>
            </w:pPr>
            <w:r>
              <w:rPr>
                <w:i/>
              </w:rPr>
              <w:t xml:space="preserve">ученику, по  </w:t>
            </w:r>
          </w:p>
          <w:p w14:paraId="37BCB93C" w14:textId="77777777" w:rsidR="00EB42CD" w:rsidRDefault="006A28FB">
            <w:pPr>
              <w:spacing w:after="0" w:line="259" w:lineRule="auto"/>
              <w:ind w:left="0" w:right="0" w:firstLine="0"/>
              <w:jc w:val="left"/>
            </w:pPr>
            <w:r>
              <w:rPr>
                <w:i/>
              </w:rPr>
              <w:t>ГОСТ 11015-93(мм)</w:t>
            </w:r>
          </w:p>
        </w:tc>
        <w:tc>
          <w:tcPr>
            <w:tcW w:w="1616" w:type="dxa"/>
            <w:tcBorders>
              <w:top w:val="single" w:sz="2" w:space="0" w:color="FFFFFF"/>
              <w:left w:val="single" w:sz="2" w:space="0" w:color="FFFFFF"/>
              <w:bottom w:val="single" w:sz="2" w:space="0" w:color="FFFFFF"/>
              <w:right w:val="double" w:sz="3" w:space="0" w:color="000000"/>
            </w:tcBorders>
          </w:tcPr>
          <w:p w14:paraId="5E1B0358" w14:textId="77777777" w:rsidR="00EB42CD" w:rsidRDefault="00EB42CD">
            <w:pPr>
              <w:spacing w:after="160" w:line="259" w:lineRule="auto"/>
              <w:ind w:left="0" w:right="0" w:firstLine="0"/>
              <w:jc w:val="left"/>
            </w:pPr>
          </w:p>
        </w:tc>
        <w:tc>
          <w:tcPr>
            <w:tcW w:w="2661" w:type="dxa"/>
            <w:tcBorders>
              <w:top w:val="single" w:sz="2" w:space="0" w:color="FFFFFF"/>
              <w:left w:val="double" w:sz="3" w:space="0" w:color="000000"/>
              <w:bottom w:val="single" w:sz="2" w:space="0" w:color="FFFFFF"/>
              <w:right w:val="single" w:sz="5" w:space="0" w:color="000000"/>
            </w:tcBorders>
          </w:tcPr>
          <w:p w14:paraId="4D5C2AEC" w14:textId="77777777" w:rsidR="00EB42CD" w:rsidRDefault="00EB42CD">
            <w:pPr>
              <w:spacing w:after="160" w:line="259" w:lineRule="auto"/>
              <w:ind w:left="0" w:right="0" w:firstLine="0"/>
              <w:jc w:val="left"/>
            </w:pPr>
          </w:p>
        </w:tc>
      </w:tr>
      <w:tr w:rsidR="00EB42CD" w14:paraId="4462F001" w14:textId="77777777">
        <w:trPr>
          <w:trHeight w:val="296"/>
        </w:trPr>
        <w:tc>
          <w:tcPr>
            <w:tcW w:w="1259" w:type="dxa"/>
            <w:tcBorders>
              <w:top w:val="single" w:sz="2" w:space="0" w:color="FFFFFF"/>
              <w:left w:val="single" w:sz="6" w:space="0" w:color="000000"/>
              <w:bottom w:val="single" w:sz="3" w:space="0" w:color="FFFFFF"/>
              <w:right w:val="double" w:sz="3" w:space="0" w:color="000000"/>
            </w:tcBorders>
          </w:tcPr>
          <w:p w14:paraId="43F5F9A4" w14:textId="77777777" w:rsidR="00EB42CD" w:rsidRDefault="006A28FB">
            <w:pPr>
              <w:spacing w:after="0" w:line="259" w:lineRule="auto"/>
              <w:ind w:left="0" w:right="58" w:firstLine="0"/>
              <w:jc w:val="center"/>
            </w:pPr>
            <w:r>
              <w:t xml:space="preserve">1 </w:t>
            </w:r>
          </w:p>
        </w:tc>
        <w:tc>
          <w:tcPr>
            <w:tcW w:w="1629" w:type="dxa"/>
            <w:tcBorders>
              <w:top w:val="single" w:sz="2" w:space="0" w:color="FFFFFF"/>
              <w:left w:val="double" w:sz="3" w:space="0" w:color="000000"/>
              <w:bottom w:val="single" w:sz="3" w:space="0" w:color="FFFFFF"/>
              <w:right w:val="single" w:sz="2" w:space="0" w:color="FFFFFF"/>
            </w:tcBorders>
          </w:tcPr>
          <w:p w14:paraId="4E76E304" w14:textId="77777777" w:rsidR="00EB42CD" w:rsidRDefault="006A28FB">
            <w:pPr>
              <w:spacing w:after="0" w:line="259" w:lineRule="auto"/>
              <w:ind w:left="0" w:right="60" w:firstLine="0"/>
              <w:jc w:val="center"/>
            </w:pPr>
            <w:r>
              <w:t xml:space="preserve">1000 - 1150 </w:t>
            </w:r>
          </w:p>
        </w:tc>
        <w:tc>
          <w:tcPr>
            <w:tcW w:w="2297" w:type="dxa"/>
            <w:tcBorders>
              <w:top w:val="single" w:sz="2" w:space="0" w:color="FFFFFF"/>
              <w:left w:val="single" w:sz="2" w:space="0" w:color="FFFFFF"/>
              <w:bottom w:val="single" w:sz="3" w:space="0" w:color="FFFFFF"/>
              <w:right w:val="single" w:sz="2" w:space="0" w:color="FFFFFF"/>
            </w:tcBorders>
          </w:tcPr>
          <w:p w14:paraId="41EFF382" w14:textId="77777777" w:rsidR="00EB42CD" w:rsidRDefault="006A28FB">
            <w:pPr>
              <w:spacing w:after="0" w:line="259" w:lineRule="auto"/>
              <w:ind w:left="0" w:right="60" w:firstLine="0"/>
              <w:jc w:val="center"/>
            </w:pPr>
            <w:r>
              <w:t xml:space="preserve">460 </w:t>
            </w:r>
          </w:p>
        </w:tc>
        <w:tc>
          <w:tcPr>
            <w:tcW w:w="1616" w:type="dxa"/>
            <w:tcBorders>
              <w:top w:val="single" w:sz="2" w:space="0" w:color="FFFFFF"/>
              <w:left w:val="single" w:sz="2" w:space="0" w:color="FFFFFF"/>
              <w:bottom w:val="single" w:sz="3" w:space="0" w:color="FFFFFF"/>
              <w:right w:val="double" w:sz="3" w:space="0" w:color="000000"/>
            </w:tcBorders>
          </w:tcPr>
          <w:p w14:paraId="2D5DA103" w14:textId="77777777" w:rsidR="00EB42CD" w:rsidRDefault="006A28FB">
            <w:pPr>
              <w:spacing w:after="0" w:line="259" w:lineRule="auto"/>
              <w:ind w:left="108" w:right="0" w:firstLine="0"/>
              <w:jc w:val="left"/>
            </w:pPr>
            <w:r>
              <w:t xml:space="preserve">оранжевый </w:t>
            </w:r>
          </w:p>
        </w:tc>
        <w:tc>
          <w:tcPr>
            <w:tcW w:w="2661" w:type="dxa"/>
            <w:tcBorders>
              <w:top w:val="single" w:sz="2" w:space="0" w:color="FFFFFF"/>
              <w:left w:val="double" w:sz="3" w:space="0" w:color="000000"/>
              <w:bottom w:val="single" w:sz="3" w:space="0" w:color="FFFFFF"/>
              <w:right w:val="single" w:sz="5" w:space="0" w:color="000000"/>
            </w:tcBorders>
          </w:tcPr>
          <w:p w14:paraId="7BF6C14F" w14:textId="77777777" w:rsidR="00EB42CD" w:rsidRDefault="006A28FB">
            <w:pPr>
              <w:spacing w:after="0" w:line="259" w:lineRule="auto"/>
              <w:ind w:left="0" w:right="48" w:firstLine="0"/>
              <w:jc w:val="center"/>
            </w:pPr>
            <w:r>
              <w:t xml:space="preserve">260 </w:t>
            </w:r>
          </w:p>
        </w:tc>
      </w:tr>
      <w:tr w:rsidR="00EB42CD" w14:paraId="52DAC4AE" w14:textId="77777777">
        <w:trPr>
          <w:trHeight w:val="296"/>
        </w:trPr>
        <w:tc>
          <w:tcPr>
            <w:tcW w:w="1259" w:type="dxa"/>
            <w:tcBorders>
              <w:top w:val="single" w:sz="3" w:space="0" w:color="FFFFFF"/>
              <w:left w:val="single" w:sz="6" w:space="0" w:color="000000"/>
              <w:bottom w:val="single" w:sz="3" w:space="0" w:color="FFFFFF"/>
              <w:right w:val="double" w:sz="3" w:space="0" w:color="000000"/>
            </w:tcBorders>
          </w:tcPr>
          <w:p w14:paraId="229E3D64" w14:textId="77777777" w:rsidR="00EB42CD" w:rsidRDefault="006A28FB">
            <w:pPr>
              <w:spacing w:after="0" w:line="259" w:lineRule="auto"/>
              <w:ind w:left="0" w:right="58" w:firstLine="0"/>
              <w:jc w:val="center"/>
            </w:pPr>
            <w:r>
              <w:t xml:space="preserve">2 </w:t>
            </w:r>
          </w:p>
        </w:tc>
        <w:tc>
          <w:tcPr>
            <w:tcW w:w="1629" w:type="dxa"/>
            <w:tcBorders>
              <w:top w:val="single" w:sz="3" w:space="0" w:color="FFFFFF"/>
              <w:left w:val="double" w:sz="3" w:space="0" w:color="000000"/>
              <w:bottom w:val="single" w:sz="3" w:space="0" w:color="FFFFFF"/>
              <w:right w:val="single" w:sz="2" w:space="0" w:color="FFFFFF"/>
            </w:tcBorders>
          </w:tcPr>
          <w:p w14:paraId="2BA5F5CD" w14:textId="77777777" w:rsidR="00EB42CD" w:rsidRDefault="006A28FB">
            <w:pPr>
              <w:spacing w:after="0" w:line="259" w:lineRule="auto"/>
              <w:ind w:left="0" w:right="60" w:firstLine="0"/>
              <w:jc w:val="center"/>
            </w:pPr>
            <w:r>
              <w:t xml:space="preserve">1150 - 1300 </w:t>
            </w:r>
          </w:p>
        </w:tc>
        <w:tc>
          <w:tcPr>
            <w:tcW w:w="2297" w:type="dxa"/>
            <w:tcBorders>
              <w:top w:val="single" w:sz="3" w:space="0" w:color="FFFFFF"/>
              <w:left w:val="single" w:sz="2" w:space="0" w:color="FFFFFF"/>
              <w:bottom w:val="single" w:sz="3" w:space="0" w:color="FFFFFF"/>
              <w:right w:val="single" w:sz="2" w:space="0" w:color="FFFFFF"/>
            </w:tcBorders>
          </w:tcPr>
          <w:p w14:paraId="18D39676" w14:textId="77777777" w:rsidR="00EB42CD" w:rsidRDefault="006A28FB">
            <w:pPr>
              <w:spacing w:after="0" w:line="259" w:lineRule="auto"/>
              <w:ind w:left="0" w:right="60" w:firstLine="0"/>
              <w:jc w:val="center"/>
            </w:pPr>
            <w:r>
              <w:t xml:space="preserve">520 </w:t>
            </w:r>
          </w:p>
        </w:tc>
        <w:tc>
          <w:tcPr>
            <w:tcW w:w="1616" w:type="dxa"/>
            <w:tcBorders>
              <w:top w:val="single" w:sz="3" w:space="0" w:color="FFFFFF"/>
              <w:left w:val="single" w:sz="2" w:space="0" w:color="FFFFFF"/>
              <w:bottom w:val="single" w:sz="3" w:space="0" w:color="FFFFFF"/>
              <w:right w:val="double" w:sz="3" w:space="0" w:color="000000"/>
            </w:tcBorders>
          </w:tcPr>
          <w:p w14:paraId="083FF04E" w14:textId="77777777" w:rsidR="00EB42CD" w:rsidRDefault="006A28FB">
            <w:pPr>
              <w:spacing w:after="0" w:line="259" w:lineRule="auto"/>
              <w:ind w:left="56" w:right="0" w:firstLine="0"/>
              <w:jc w:val="left"/>
            </w:pPr>
            <w:r>
              <w:t xml:space="preserve">фиолетовый </w:t>
            </w:r>
          </w:p>
        </w:tc>
        <w:tc>
          <w:tcPr>
            <w:tcW w:w="2661" w:type="dxa"/>
            <w:tcBorders>
              <w:top w:val="single" w:sz="3" w:space="0" w:color="FFFFFF"/>
              <w:left w:val="double" w:sz="3" w:space="0" w:color="000000"/>
              <w:bottom w:val="single" w:sz="3" w:space="0" w:color="FFFFFF"/>
              <w:right w:val="single" w:sz="5" w:space="0" w:color="000000"/>
            </w:tcBorders>
          </w:tcPr>
          <w:p w14:paraId="17F2A619" w14:textId="77777777" w:rsidR="00EB42CD" w:rsidRDefault="006A28FB">
            <w:pPr>
              <w:spacing w:after="0" w:line="259" w:lineRule="auto"/>
              <w:ind w:left="0" w:right="48" w:firstLine="0"/>
              <w:jc w:val="center"/>
            </w:pPr>
            <w:r>
              <w:t xml:space="preserve">300 </w:t>
            </w:r>
          </w:p>
        </w:tc>
      </w:tr>
      <w:tr w:rsidR="00EB42CD" w14:paraId="6F6A0E85" w14:textId="77777777">
        <w:trPr>
          <w:trHeight w:val="296"/>
        </w:trPr>
        <w:tc>
          <w:tcPr>
            <w:tcW w:w="1259" w:type="dxa"/>
            <w:tcBorders>
              <w:top w:val="single" w:sz="3" w:space="0" w:color="FFFFFF"/>
              <w:left w:val="single" w:sz="6" w:space="0" w:color="000000"/>
              <w:bottom w:val="single" w:sz="3" w:space="0" w:color="FFFFFF"/>
              <w:right w:val="double" w:sz="3" w:space="0" w:color="000000"/>
            </w:tcBorders>
          </w:tcPr>
          <w:p w14:paraId="2DB81882" w14:textId="77777777" w:rsidR="00EB42CD" w:rsidRDefault="006A28FB">
            <w:pPr>
              <w:spacing w:after="0" w:line="259" w:lineRule="auto"/>
              <w:ind w:left="0" w:right="58" w:firstLine="0"/>
              <w:jc w:val="center"/>
            </w:pPr>
            <w:r>
              <w:t xml:space="preserve">3 </w:t>
            </w:r>
          </w:p>
        </w:tc>
        <w:tc>
          <w:tcPr>
            <w:tcW w:w="1629" w:type="dxa"/>
            <w:tcBorders>
              <w:top w:val="single" w:sz="3" w:space="0" w:color="FFFFFF"/>
              <w:left w:val="double" w:sz="3" w:space="0" w:color="000000"/>
              <w:bottom w:val="single" w:sz="3" w:space="0" w:color="FFFFFF"/>
              <w:right w:val="single" w:sz="2" w:space="0" w:color="FFFFFF"/>
            </w:tcBorders>
          </w:tcPr>
          <w:p w14:paraId="0A911024" w14:textId="77777777" w:rsidR="00EB42CD" w:rsidRDefault="006A28FB">
            <w:pPr>
              <w:spacing w:after="0" w:line="259" w:lineRule="auto"/>
              <w:ind w:left="0" w:right="60" w:firstLine="0"/>
              <w:jc w:val="center"/>
            </w:pPr>
            <w:r>
              <w:t xml:space="preserve">1300 - 1450 </w:t>
            </w:r>
          </w:p>
        </w:tc>
        <w:tc>
          <w:tcPr>
            <w:tcW w:w="2297" w:type="dxa"/>
            <w:tcBorders>
              <w:top w:val="single" w:sz="3" w:space="0" w:color="FFFFFF"/>
              <w:left w:val="single" w:sz="2" w:space="0" w:color="FFFFFF"/>
              <w:bottom w:val="single" w:sz="3" w:space="0" w:color="FFFFFF"/>
              <w:right w:val="single" w:sz="2" w:space="0" w:color="FFFFFF"/>
            </w:tcBorders>
          </w:tcPr>
          <w:p w14:paraId="7A24F18B" w14:textId="77777777" w:rsidR="00EB42CD" w:rsidRDefault="006A28FB">
            <w:pPr>
              <w:spacing w:after="0" w:line="259" w:lineRule="auto"/>
              <w:ind w:left="0" w:right="60" w:firstLine="0"/>
              <w:jc w:val="center"/>
            </w:pPr>
            <w:r>
              <w:t xml:space="preserve">580 </w:t>
            </w:r>
          </w:p>
        </w:tc>
        <w:tc>
          <w:tcPr>
            <w:tcW w:w="1616" w:type="dxa"/>
            <w:tcBorders>
              <w:top w:val="single" w:sz="3" w:space="0" w:color="FFFFFF"/>
              <w:left w:val="single" w:sz="2" w:space="0" w:color="FFFFFF"/>
              <w:bottom w:val="single" w:sz="3" w:space="0" w:color="FFFFFF"/>
              <w:right w:val="double" w:sz="3" w:space="0" w:color="000000"/>
            </w:tcBorders>
          </w:tcPr>
          <w:p w14:paraId="765351BC" w14:textId="77777777" w:rsidR="00EB42CD" w:rsidRDefault="006A28FB">
            <w:pPr>
              <w:spacing w:after="0" w:line="259" w:lineRule="auto"/>
              <w:ind w:left="0" w:right="61" w:firstLine="0"/>
              <w:jc w:val="center"/>
            </w:pPr>
            <w:r>
              <w:t xml:space="preserve">желтый </w:t>
            </w:r>
          </w:p>
        </w:tc>
        <w:tc>
          <w:tcPr>
            <w:tcW w:w="2661" w:type="dxa"/>
            <w:tcBorders>
              <w:top w:val="single" w:sz="3" w:space="0" w:color="FFFFFF"/>
              <w:left w:val="double" w:sz="3" w:space="0" w:color="000000"/>
              <w:bottom w:val="single" w:sz="3" w:space="0" w:color="FFFFFF"/>
              <w:right w:val="single" w:sz="5" w:space="0" w:color="000000"/>
            </w:tcBorders>
          </w:tcPr>
          <w:p w14:paraId="75739D64" w14:textId="77777777" w:rsidR="00EB42CD" w:rsidRDefault="006A28FB">
            <w:pPr>
              <w:spacing w:after="0" w:line="259" w:lineRule="auto"/>
              <w:ind w:left="0" w:right="48" w:firstLine="0"/>
              <w:jc w:val="center"/>
            </w:pPr>
            <w:r>
              <w:t xml:space="preserve">340 </w:t>
            </w:r>
          </w:p>
        </w:tc>
      </w:tr>
      <w:tr w:rsidR="00EB42CD" w14:paraId="72153F56" w14:textId="77777777">
        <w:trPr>
          <w:trHeight w:val="296"/>
        </w:trPr>
        <w:tc>
          <w:tcPr>
            <w:tcW w:w="1259" w:type="dxa"/>
            <w:tcBorders>
              <w:top w:val="single" w:sz="3" w:space="0" w:color="FFFFFF"/>
              <w:left w:val="single" w:sz="6" w:space="0" w:color="000000"/>
              <w:bottom w:val="single" w:sz="2" w:space="0" w:color="FFFFFF"/>
              <w:right w:val="double" w:sz="3" w:space="0" w:color="000000"/>
            </w:tcBorders>
          </w:tcPr>
          <w:p w14:paraId="52BBF4A2" w14:textId="77777777" w:rsidR="00EB42CD" w:rsidRDefault="006A28FB">
            <w:pPr>
              <w:spacing w:after="0" w:line="259" w:lineRule="auto"/>
              <w:ind w:left="0" w:right="58" w:firstLine="0"/>
              <w:jc w:val="center"/>
            </w:pPr>
            <w:r>
              <w:t xml:space="preserve">4 </w:t>
            </w:r>
          </w:p>
        </w:tc>
        <w:tc>
          <w:tcPr>
            <w:tcW w:w="1629" w:type="dxa"/>
            <w:tcBorders>
              <w:top w:val="single" w:sz="3" w:space="0" w:color="FFFFFF"/>
              <w:left w:val="double" w:sz="3" w:space="0" w:color="000000"/>
              <w:bottom w:val="single" w:sz="2" w:space="0" w:color="FFFFFF"/>
              <w:right w:val="single" w:sz="2" w:space="0" w:color="FFFFFF"/>
            </w:tcBorders>
          </w:tcPr>
          <w:p w14:paraId="0FA4CF7C" w14:textId="77777777" w:rsidR="00EB42CD" w:rsidRDefault="006A28FB">
            <w:pPr>
              <w:spacing w:after="0" w:line="259" w:lineRule="auto"/>
              <w:ind w:left="0" w:right="60" w:firstLine="0"/>
              <w:jc w:val="center"/>
            </w:pPr>
            <w:r>
              <w:t xml:space="preserve">1450 - 1600 </w:t>
            </w:r>
          </w:p>
        </w:tc>
        <w:tc>
          <w:tcPr>
            <w:tcW w:w="2297" w:type="dxa"/>
            <w:tcBorders>
              <w:top w:val="single" w:sz="3" w:space="0" w:color="FFFFFF"/>
              <w:left w:val="single" w:sz="2" w:space="0" w:color="FFFFFF"/>
              <w:bottom w:val="single" w:sz="2" w:space="0" w:color="FFFFFF"/>
              <w:right w:val="single" w:sz="2" w:space="0" w:color="FFFFFF"/>
            </w:tcBorders>
          </w:tcPr>
          <w:p w14:paraId="40B8795A" w14:textId="77777777" w:rsidR="00EB42CD" w:rsidRDefault="006A28FB">
            <w:pPr>
              <w:spacing w:after="0" w:line="259" w:lineRule="auto"/>
              <w:ind w:left="0" w:right="60" w:firstLine="0"/>
              <w:jc w:val="center"/>
            </w:pPr>
            <w:r>
              <w:t xml:space="preserve">640 </w:t>
            </w:r>
          </w:p>
        </w:tc>
        <w:tc>
          <w:tcPr>
            <w:tcW w:w="1616" w:type="dxa"/>
            <w:tcBorders>
              <w:top w:val="single" w:sz="3" w:space="0" w:color="FFFFFF"/>
              <w:left w:val="single" w:sz="2" w:space="0" w:color="FFFFFF"/>
              <w:bottom w:val="single" w:sz="2" w:space="0" w:color="FFFFFF"/>
              <w:right w:val="double" w:sz="3" w:space="0" w:color="000000"/>
            </w:tcBorders>
          </w:tcPr>
          <w:p w14:paraId="0014391B" w14:textId="77777777" w:rsidR="00EB42CD" w:rsidRDefault="006A28FB">
            <w:pPr>
              <w:spacing w:after="0" w:line="259" w:lineRule="auto"/>
              <w:ind w:left="0" w:right="56" w:firstLine="0"/>
              <w:jc w:val="center"/>
            </w:pPr>
            <w:r>
              <w:t xml:space="preserve">красный </w:t>
            </w:r>
          </w:p>
        </w:tc>
        <w:tc>
          <w:tcPr>
            <w:tcW w:w="2661" w:type="dxa"/>
            <w:tcBorders>
              <w:top w:val="single" w:sz="3" w:space="0" w:color="FFFFFF"/>
              <w:left w:val="double" w:sz="3" w:space="0" w:color="000000"/>
              <w:bottom w:val="single" w:sz="2" w:space="0" w:color="FFFFFF"/>
              <w:right w:val="single" w:sz="5" w:space="0" w:color="000000"/>
            </w:tcBorders>
          </w:tcPr>
          <w:p w14:paraId="22DF7842" w14:textId="77777777" w:rsidR="00EB42CD" w:rsidRDefault="006A28FB">
            <w:pPr>
              <w:spacing w:after="0" w:line="259" w:lineRule="auto"/>
              <w:ind w:left="0" w:right="48" w:firstLine="0"/>
              <w:jc w:val="center"/>
            </w:pPr>
            <w:r>
              <w:t xml:space="preserve">380 </w:t>
            </w:r>
          </w:p>
        </w:tc>
      </w:tr>
      <w:tr w:rsidR="00EB42CD" w14:paraId="03999C4B" w14:textId="77777777">
        <w:trPr>
          <w:trHeight w:val="297"/>
        </w:trPr>
        <w:tc>
          <w:tcPr>
            <w:tcW w:w="1259" w:type="dxa"/>
            <w:tcBorders>
              <w:top w:val="single" w:sz="2" w:space="0" w:color="FFFFFF"/>
              <w:left w:val="single" w:sz="6" w:space="0" w:color="000000"/>
              <w:bottom w:val="single" w:sz="3" w:space="0" w:color="FFFFFF"/>
              <w:right w:val="double" w:sz="3" w:space="0" w:color="000000"/>
            </w:tcBorders>
          </w:tcPr>
          <w:p w14:paraId="342BB909" w14:textId="77777777" w:rsidR="00EB42CD" w:rsidRDefault="006A28FB">
            <w:pPr>
              <w:spacing w:after="0" w:line="259" w:lineRule="auto"/>
              <w:ind w:left="0" w:right="58" w:firstLine="0"/>
              <w:jc w:val="center"/>
            </w:pPr>
            <w:r>
              <w:t xml:space="preserve">5 </w:t>
            </w:r>
          </w:p>
        </w:tc>
        <w:tc>
          <w:tcPr>
            <w:tcW w:w="1629" w:type="dxa"/>
            <w:tcBorders>
              <w:top w:val="single" w:sz="2" w:space="0" w:color="FFFFFF"/>
              <w:left w:val="double" w:sz="3" w:space="0" w:color="000000"/>
              <w:bottom w:val="single" w:sz="3" w:space="0" w:color="FFFFFF"/>
              <w:right w:val="single" w:sz="2" w:space="0" w:color="FFFFFF"/>
            </w:tcBorders>
          </w:tcPr>
          <w:p w14:paraId="0C664C3D" w14:textId="77777777" w:rsidR="00EB42CD" w:rsidRDefault="006A28FB">
            <w:pPr>
              <w:spacing w:after="0" w:line="259" w:lineRule="auto"/>
              <w:ind w:left="0" w:right="60" w:firstLine="0"/>
              <w:jc w:val="center"/>
            </w:pPr>
            <w:r>
              <w:t xml:space="preserve">1600 - 1750 </w:t>
            </w:r>
          </w:p>
        </w:tc>
        <w:tc>
          <w:tcPr>
            <w:tcW w:w="2297" w:type="dxa"/>
            <w:tcBorders>
              <w:top w:val="single" w:sz="2" w:space="0" w:color="FFFFFF"/>
              <w:left w:val="single" w:sz="2" w:space="0" w:color="FFFFFF"/>
              <w:bottom w:val="single" w:sz="3" w:space="0" w:color="FFFFFF"/>
              <w:right w:val="single" w:sz="2" w:space="0" w:color="FFFFFF"/>
            </w:tcBorders>
          </w:tcPr>
          <w:p w14:paraId="4B877BF4" w14:textId="77777777" w:rsidR="00EB42CD" w:rsidRDefault="006A28FB">
            <w:pPr>
              <w:spacing w:after="0" w:line="259" w:lineRule="auto"/>
              <w:ind w:left="0" w:right="60" w:firstLine="0"/>
              <w:jc w:val="center"/>
            </w:pPr>
            <w:r>
              <w:t xml:space="preserve">700 </w:t>
            </w:r>
          </w:p>
        </w:tc>
        <w:tc>
          <w:tcPr>
            <w:tcW w:w="1616" w:type="dxa"/>
            <w:tcBorders>
              <w:top w:val="single" w:sz="2" w:space="0" w:color="FFFFFF"/>
              <w:left w:val="single" w:sz="2" w:space="0" w:color="FFFFFF"/>
              <w:bottom w:val="single" w:sz="3" w:space="0" w:color="FFFFFF"/>
              <w:right w:val="double" w:sz="3" w:space="0" w:color="000000"/>
            </w:tcBorders>
          </w:tcPr>
          <w:p w14:paraId="27AB1789" w14:textId="77777777" w:rsidR="00EB42CD" w:rsidRDefault="006A28FB">
            <w:pPr>
              <w:spacing w:after="0" w:line="259" w:lineRule="auto"/>
              <w:ind w:left="0" w:right="53" w:firstLine="0"/>
              <w:jc w:val="center"/>
            </w:pPr>
            <w:r>
              <w:t xml:space="preserve">зеленый </w:t>
            </w:r>
          </w:p>
        </w:tc>
        <w:tc>
          <w:tcPr>
            <w:tcW w:w="2661" w:type="dxa"/>
            <w:tcBorders>
              <w:top w:val="single" w:sz="2" w:space="0" w:color="FFFFFF"/>
              <w:left w:val="double" w:sz="3" w:space="0" w:color="000000"/>
              <w:bottom w:val="single" w:sz="3" w:space="0" w:color="FFFFFF"/>
              <w:right w:val="single" w:sz="5" w:space="0" w:color="000000"/>
            </w:tcBorders>
          </w:tcPr>
          <w:p w14:paraId="69B298B7" w14:textId="77777777" w:rsidR="00EB42CD" w:rsidRDefault="006A28FB">
            <w:pPr>
              <w:spacing w:after="0" w:line="259" w:lineRule="auto"/>
              <w:ind w:left="0" w:right="48" w:firstLine="0"/>
              <w:jc w:val="center"/>
            </w:pPr>
            <w:r>
              <w:t xml:space="preserve">420 </w:t>
            </w:r>
          </w:p>
        </w:tc>
      </w:tr>
      <w:tr w:rsidR="00EB42CD" w14:paraId="057C1BE9" w14:textId="77777777">
        <w:trPr>
          <w:trHeight w:val="294"/>
        </w:trPr>
        <w:tc>
          <w:tcPr>
            <w:tcW w:w="1259" w:type="dxa"/>
            <w:tcBorders>
              <w:top w:val="single" w:sz="3" w:space="0" w:color="FFFFFF"/>
              <w:left w:val="single" w:sz="6" w:space="0" w:color="000000"/>
              <w:bottom w:val="double" w:sz="3" w:space="0" w:color="000000"/>
              <w:right w:val="double" w:sz="3" w:space="0" w:color="000000"/>
            </w:tcBorders>
          </w:tcPr>
          <w:p w14:paraId="370DADBB" w14:textId="77777777" w:rsidR="00EB42CD" w:rsidRDefault="006A28FB">
            <w:pPr>
              <w:spacing w:after="0" w:line="259" w:lineRule="auto"/>
              <w:ind w:left="0" w:right="58" w:firstLine="0"/>
              <w:jc w:val="center"/>
            </w:pPr>
            <w:r>
              <w:t xml:space="preserve">6 </w:t>
            </w:r>
          </w:p>
        </w:tc>
        <w:tc>
          <w:tcPr>
            <w:tcW w:w="1629" w:type="dxa"/>
            <w:tcBorders>
              <w:top w:val="single" w:sz="3" w:space="0" w:color="FFFFFF"/>
              <w:left w:val="double" w:sz="3" w:space="0" w:color="000000"/>
              <w:bottom w:val="double" w:sz="3" w:space="0" w:color="000000"/>
              <w:right w:val="single" w:sz="2" w:space="0" w:color="FFFFFF"/>
            </w:tcBorders>
          </w:tcPr>
          <w:p w14:paraId="22CEB986" w14:textId="77777777" w:rsidR="00EB42CD" w:rsidRDefault="006A28FB">
            <w:pPr>
              <w:spacing w:after="0" w:line="259" w:lineRule="auto"/>
              <w:ind w:left="60" w:right="0" w:firstLine="0"/>
              <w:jc w:val="left"/>
            </w:pPr>
            <w:r>
              <w:t xml:space="preserve">Свыше 1750 </w:t>
            </w:r>
          </w:p>
        </w:tc>
        <w:tc>
          <w:tcPr>
            <w:tcW w:w="2297" w:type="dxa"/>
            <w:tcBorders>
              <w:top w:val="single" w:sz="3" w:space="0" w:color="FFFFFF"/>
              <w:left w:val="single" w:sz="2" w:space="0" w:color="FFFFFF"/>
              <w:bottom w:val="double" w:sz="3" w:space="0" w:color="000000"/>
              <w:right w:val="single" w:sz="2" w:space="0" w:color="FFFFFF"/>
            </w:tcBorders>
          </w:tcPr>
          <w:p w14:paraId="6FB0144E" w14:textId="77777777" w:rsidR="00EB42CD" w:rsidRDefault="006A28FB">
            <w:pPr>
              <w:spacing w:after="0" w:line="259" w:lineRule="auto"/>
              <w:ind w:left="0" w:right="60" w:firstLine="0"/>
              <w:jc w:val="center"/>
            </w:pPr>
            <w:r>
              <w:t xml:space="preserve">760 </w:t>
            </w:r>
          </w:p>
        </w:tc>
        <w:tc>
          <w:tcPr>
            <w:tcW w:w="1616" w:type="dxa"/>
            <w:tcBorders>
              <w:top w:val="single" w:sz="3" w:space="0" w:color="FFFFFF"/>
              <w:left w:val="single" w:sz="2" w:space="0" w:color="FFFFFF"/>
              <w:bottom w:val="double" w:sz="3" w:space="0" w:color="000000"/>
              <w:right w:val="double" w:sz="3" w:space="0" w:color="000000"/>
            </w:tcBorders>
          </w:tcPr>
          <w:p w14:paraId="5107F13E" w14:textId="77777777" w:rsidR="00EB42CD" w:rsidRDefault="006A28FB">
            <w:pPr>
              <w:spacing w:after="0" w:line="259" w:lineRule="auto"/>
              <w:ind w:left="0" w:right="56" w:firstLine="0"/>
              <w:jc w:val="center"/>
            </w:pPr>
            <w:r>
              <w:t xml:space="preserve">голубой </w:t>
            </w:r>
          </w:p>
        </w:tc>
        <w:tc>
          <w:tcPr>
            <w:tcW w:w="2661" w:type="dxa"/>
            <w:tcBorders>
              <w:top w:val="single" w:sz="3" w:space="0" w:color="FFFFFF"/>
              <w:left w:val="double" w:sz="3" w:space="0" w:color="000000"/>
              <w:bottom w:val="double" w:sz="3" w:space="0" w:color="000000"/>
              <w:right w:val="single" w:sz="5" w:space="0" w:color="000000"/>
            </w:tcBorders>
          </w:tcPr>
          <w:p w14:paraId="38BEA992" w14:textId="77777777" w:rsidR="00EB42CD" w:rsidRDefault="006A28FB">
            <w:pPr>
              <w:spacing w:after="0" w:line="259" w:lineRule="auto"/>
              <w:ind w:left="0" w:right="48" w:firstLine="0"/>
              <w:jc w:val="center"/>
            </w:pPr>
            <w:r>
              <w:t xml:space="preserve">460 </w:t>
            </w:r>
          </w:p>
        </w:tc>
      </w:tr>
    </w:tbl>
    <w:p w14:paraId="05477345" w14:textId="77777777" w:rsidR="00EB42CD" w:rsidRDefault="006A28FB">
      <w:pPr>
        <w:ind w:right="217"/>
      </w:pPr>
      <w:r>
        <w:t xml:space="preserve">Цветовую маркировку наносят на видимую боковую наружную поверхность стола и стула в виде круга или полос. </w:t>
      </w:r>
    </w:p>
    <w:p w14:paraId="211DC555" w14:textId="77777777" w:rsidR="00EB42CD" w:rsidRDefault="006A28FB">
      <w:pPr>
        <w:spacing w:line="270" w:lineRule="auto"/>
        <w:ind w:left="345" w:right="1879" w:hanging="360"/>
        <w:jc w:val="left"/>
      </w:pPr>
      <w:r>
        <w:t xml:space="preserve">2.5.4. </w:t>
      </w:r>
      <w:r>
        <w:rPr>
          <w:u w:val="single" w:color="000000"/>
        </w:rPr>
        <w:t>Парты (столы) расставляются в учебных помещениях по номерам:</w:t>
      </w:r>
      <w:r>
        <w:t xml:space="preserve"> •</w:t>
      </w:r>
      <w:r>
        <w:rPr>
          <w:rFonts w:ascii="Arial" w:eastAsia="Arial" w:hAnsi="Arial" w:cs="Arial"/>
        </w:rPr>
        <w:tab/>
      </w:r>
      <w:r>
        <w:t xml:space="preserve">меньшие — ближе к доске; </w:t>
      </w:r>
    </w:p>
    <w:p w14:paraId="0E280840" w14:textId="77777777" w:rsidR="00EB42CD" w:rsidRDefault="006A28FB">
      <w:pPr>
        <w:tabs>
          <w:tab w:val="center" w:pos="402"/>
          <w:tab w:val="center" w:pos="1776"/>
        </w:tabs>
        <w:ind w:left="0" w:right="0" w:firstLine="0"/>
        <w:jc w:val="left"/>
      </w:pPr>
      <w:r>
        <w:rPr>
          <w:rFonts w:ascii="Calibri" w:eastAsia="Calibri" w:hAnsi="Calibri" w:cs="Calibri"/>
          <w:sz w:val="22"/>
        </w:rPr>
        <w:tab/>
      </w:r>
      <w:r>
        <w:t>•</w:t>
      </w:r>
      <w:r>
        <w:rPr>
          <w:rFonts w:ascii="Arial" w:eastAsia="Arial" w:hAnsi="Arial" w:cs="Arial"/>
        </w:rPr>
        <w:tab/>
      </w:r>
      <w:r>
        <w:t xml:space="preserve">большие — дальше. </w:t>
      </w:r>
    </w:p>
    <w:p w14:paraId="30D145D5" w14:textId="77777777" w:rsidR="00EB42CD" w:rsidRDefault="006A28FB">
      <w:pPr>
        <w:ind w:right="217"/>
      </w:pPr>
      <w:r>
        <w:t xml:space="preserve">2.5.5. Для детей с нарушением слуха парты должны размещаться в первом ряду. </w:t>
      </w:r>
    </w:p>
    <w:p w14:paraId="6770DA43" w14:textId="77777777" w:rsidR="00EB42CD" w:rsidRDefault="006A28FB">
      <w:pPr>
        <w:ind w:right="217"/>
      </w:pPr>
      <w:r>
        <w:t xml:space="preserve">2.5.6. Детей с нарушением зрения рекомендуется рассаживать на ближние к классной доске парты. </w:t>
      </w:r>
    </w:p>
    <w:p w14:paraId="6F722D08" w14:textId="77777777" w:rsidR="00EB42CD" w:rsidRDefault="006A28FB">
      <w:pPr>
        <w:ind w:right="217"/>
      </w:pPr>
      <w:r>
        <w:t xml:space="preserve">2.5.7. Детей, часто болеющих ОРЗ, ангинами, простудными заболеваниями, следует рассаживать дальше от наружной стены. </w:t>
      </w:r>
    </w:p>
    <w:p w14:paraId="0A366CF1" w14:textId="77777777" w:rsidR="00EB42CD" w:rsidRDefault="006A28FB">
      <w:pPr>
        <w:ind w:right="217"/>
      </w:pPr>
      <w:r>
        <w:t xml:space="preserve">2.5.8.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 </w:t>
      </w:r>
    </w:p>
    <w:p w14:paraId="64FE15B7" w14:textId="77777777" w:rsidR="00EB42CD" w:rsidRDefault="006A28FB">
      <w:pPr>
        <w:ind w:right="217"/>
      </w:pPr>
      <w:r>
        <w:t xml:space="preserve">2.5.9.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 </w:t>
      </w:r>
    </w:p>
    <w:p w14:paraId="02940838" w14:textId="77777777" w:rsidR="00EB42CD" w:rsidRDefault="006A28FB">
      <w:pPr>
        <w:ind w:right="217"/>
      </w:pPr>
      <w:r>
        <w:t xml:space="preserve">2.5.10. При оборудовании учебных помещений для обучающихся 6-летнего возраста рекомендуется использовать дошкольную мебель. </w:t>
      </w:r>
    </w:p>
    <w:p w14:paraId="040BEDB1" w14:textId="77777777" w:rsidR="00EB42CD" w:rsidRDefault="006A28FB">
      <w:pPr>
        <w:ind w:right="217"/>
      </w:pPr>
      <w:r>
        <w:t xml:space="preserve">2.5.11.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w:t>
      </w:r>
    </w:p>
    <w:p w14:paraId="58AA4C42" w14:textId="77777777" w:rsidR="00EB42CD" w:rsidRDefault="006A28FB">
      <w:pPr>
        <w:ind w:right="217"/>
      </w:pPr>
      <w:r>
        <w:t xml:space="preserve">2.5.12. Учебные кабинеты школы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w:t>
      </w:r>
      <w:r>
        <w:lastRenderedPageBreak/>
        <w:t xml:space="preserve">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w:t>
      </w:r>
    </w:p>
    <w:p w14:paraId="183C7036" w14:textId="77777777" w:rsidR="00EB42CD" w:rsidRDefault="006A28FB">
      <w:pPr>
        <w:ind w:right="217"/>
      </w:pPr>
      <w:r>
        <w:t xml:space="preserve">2.5.13.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  </w:t>
      </w:r>
    </w:p>
    <w:p w14:paraId="61A995EA" w14:textId="77777777" w:rsidR="00EB42CD" w:rsidRDefault="006A28FB">
      <w:pPr>
        <w:ind w:right="217"/>
      </w:pPr>
      <w:r>
        <w:t xml:space="preserve">2.5.14.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 </w:t>
      </w:r>
    </w:p>
    <w:p w14:paraId="41E92B18" w14:textId="77777777" w:rsidR="00EB42CD" w:rsidRDefault="006A28FB">
      <w:pPr>
        <w:ind w:right="217"/>
      </w:pPr>
      <w:r>
        <w:t>2.5.15. Учебные мастерские для трудового обучения (технологии) должны иметь площадь из расчета 6,0 м</w:t>
      </w:r>
      <w:r>
        <w:rPr>
          <w:vertAlign w:val="superscript"/>
        </w:rPr>
        <w:t>2</w:t>
      </w:r>
      <w: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 </w:t>
      </w:r>
    </w:p>
    <w:p w14:paraId="2926FF94" w14:textId="77777777" w:rsidR="00EB42CD" w:rsidRDefault="006A28FB">
      <w:pPr>
        <w:ind w:right="217"/>
      </w:pPr>
      <w:r>
        <w:t>2.5.16. Столярные мастерские оборудуются верстаками, расставленными либо под углом 45</w:t>
      </w:r>
      <w:r>
        <w:rPr>
          <w:vertAlign w:val="superscript"/>
        </w:rPr>
        <w:t>0</w:t>
      </w:r>
      <w:r>
        <w:t xml:space="preserve"> к окну, либо в 3 ряда перпендикулярно светонесущей стене так, чтобы свет падал слева. Расстояние между верстаками должно быть не менее 0,8 м в передне-заднем направлении. </w:t>
      </w:r>
    </w:p>
    <w:p w14:paraId="58278BA8" w14:textId="77777777" w:rsidR="00EB42CD" w:rsidRDefault="006A28FB">
      <w:pPr>
        <w:ind w:right="217"/>
      </w:pPr>
      <w:r>
        <w:t xml:space="preserve">2.5.17.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 2.5.18.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или бумажными полотенцами. </w:t>
      </w:r>
    </w:p>
    <w:p w14:paraId="0025A365" w14:textId="77777777" w:rsidR="00EB42CD" w:rsidRDefault="006A28FB">
      <w:pPr>
        <w:ind w:right="217"/>
      </w:pPr>
      <w:r>
        <w:t xml:space="preserve">2.5.19.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w:t>
      </w:r>
    </w:p>
    <w:p w14:paraId="3EFA1ABB" w14:textId="77777777" w:rsidR="00EB42CD" w:rsidRDefault="006A28FB">
      <w:pPr>
        <w:ind w:right="217"/>
      </w:pPr>
      <w:r>
        <w:t xml:space="preserve">2.5.20.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(спереди) естественного освещения рабочей поверхности. </w:t>
      </w:r>
    </w:p>
    <w:p w14:paraId="1BE044E4" w14:textId="77777777" w:rsidR="00EB42CD" w:rsidRDefault="006A28FB">
      <w:pPr>
        <w:ind w:right="217"/>
      </w:pPr>
      <w:r>
        <w:t xml:space="preserve">2.5.21. При размещении в общеобразовательных организациях спортивного зала выше 1 этажа, проводят шумоизоляционные мероприятия, обеспечивающие нормируемые уровни </w:t>
      </w:r>
      <w:r>
        <w:lastRenderedPageBreak/>
        <w:t>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м</w:t>
      </w:r>
      <w:r>
        <w:rPr>
          <w:vertAlign w:val="superscript"/>
        </w:rPr>
        <w:t>2</w:t>
      </w:r>
      <w:r>
        <w:t>, душевых -12,0 м</w:t>
      </w:r>
      <w:r>
        <w:rPr>
          <w:vertAlign w:val="superscript"/>
        </w:rPr>
        <w:t>2</w:t>
      </w:r>
      <w:r>
        <w:t xml:space="preserve">. </w:t>
      </w:r>
    </w:p>
    <w:p w14:paraId="05BF8F3C" w14:textId="77777777" w:rsidR="00EB42CD" w:rsidRDefault="00EB42CD">
      <w:pPr>
        <w:spacing w:after="29" w:line="259" w:lineRule="auto"/>
        <w:ind w:left="0" w:right="0" w:firstLine="0"/>
        <w:jc w:val="left"/>
      </w:pPr>
    </w:p>
    <w:p w14:paraId="20E6B150" w14:textId="77777777" w:rsidR="00EB42CD" w:rsidRDefault="006A28FB">
      <w:pPr>
        <w:pStyle w:val="1"/>
        <w:ind w:left="-5"/>
      </w:pPr>
      <w:r>
        <w:t xml:space="preserve">2.6. Требования к учебно-методическому обеспечению учебного кабинета </w:t>
      </w:r>
    </w:p>
    <w:p w14:paraId="4D2D0C99" w14:textId="77777777" w:rsidR="00EB42CD" w:rsidRDefault="006A28FB">
      <w:pPr>
        <w:ind w:right="217"/>
      </w:pPr>
      <w:r>
        <w:t xml:space="preserve">2.6.1. Учебный кабинет должен быть укомплектован учебным и компьютерным оборудованием, необходимым для выполнения образовательных программ, реализуемых школой. </w:t>
      </w:r>
    </w:p>
    <w:p w14:paraId="54492ECF" w14:textId="77777777" w:rsidR="00EB42CD" w:rsidRDefault="006A28FB">
      <w:pPr>
        <w:spacing w:line="270" w:lineRule="auto"/>
        <w:ind w:left="-5" w:right="0"/>
        <w:jc w:val="left"/>
      </w:pPr>
      <w:r>
        <w:t xml:space="preserve">2.6.2.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 </w:t>
      </w:r>
    </w:p>
    <w:p w14:paraId="1695A440" w14:textId="77777777" w:rsidR="00EB42CD" w:rsidRDefault="006A28FB">
      <w:pPr>
        <w:ind w:right="217"/>
      </w:pPr>
      <w:r>
        <w:t xml:space="preserve">2.6.3.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 </w:t>
      </w:r>
    </w:p>
    <w:p w14:paraId="05CAF80E" w14:textId="77777777" w:rsidR="00EB42CD" w:rsidRDefault="006A28FB">
      <w:pPr>
        <w:ind w:right="217"/>
      </w:pPr>
      <w:r>
        <w:t xml:space="preserve">2.6.4. Учебный кабинет должен быть обеспечен учебниками, дидактическим и раздаточным материалом. </w:t>
      </w:r>
    </w:p>
    <w:p w14:paraId="569AEB87" w14:textId="77777777" w:rsidR="00EB42CD" w:rsidRDefault="006A28FB">
      <w:pPr>
        <w:ind w:right="217"/>
      </w:pPr>
      <w:r>
        <w:t xml:space="preserve">2.6.5.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 </w:t>
      </w:r>
    </w:p>
    <w:p w14:paraId="104A8DF6" w14:textId="77777777" w:rsidR="00EB42CD" w:rsidRDefault="006A28FB">
      <w:pPr>
        <w:spacing w:line="270" w:lineRule="auto"/>
        <w:ind w:left="-5" w:right="168"/>
        <w:jc w:val="left"/>
      </w:pPr>
      <w:r>
        <w:t xml:space="preserve">2.6.6.  </w:t>
      </w:r>
      <w:r>
        <w:rPr>
          <w:u w:val="single" w:color="000000"/>
        </w:rPr>
        <w:t>В учебном кабинете должны быть размещены (на стендах или в иной доступной дляознакомления форме):</w:t>
      </w:r>
    </w:p>
    <w:p w14:paraId="1734C9C5" w14:textId="77777777" w:rsidR="00EB42CD" w:rsidRDefault="006A28FB">
      <w:pPr>
        <w:numPr>
          <w:ilvl w:val="0"/>
          <w:numId w:val="7"/>
        </w:numPr>
        <w:ind w:right="217" w:hanging="361"/>
      </w:pPr>
      <w:r>
        <w:t xml:space="preserve">Федеральный Закон «Об образовании в Российской Федерации»; </w:t>
      </w:r>
    </w:p>
    <w:p w14:paraId="5F2D5545" w14:textId="77777777" w:rsidR="00EB42CD" w:rsidRDefault="006A28FB">
      <w:pPr>
        <w:numPr>
          <w:ilvl w:val="0"/>
          <w:numId w:val="7"/>
        </w:numPr>
        <w:ind w:right="217" w:hanging="361"/>
      </w:pPr>
      <w:r>
        <w:t xml:space="preserve">требования Федерального государственного образовательного стандарта (ФГОС) по профилю кабинета; </w:t>
      </w:r>
    </w:p>
    <w:p w14:paraId="692D1593" w14:textId="77777777" w:rsidR="00EB42CD" w:rsidRDefault="006A28FB">
      <w:pPr>
        <w:numPr>
          <w:ilvl w:val="0"/>
          <w:numId w:val="7"/>
        </w:numPr>
        <w:ind w:right="217" w:hanging="361"/>
      </w:pPr>
      <w:r>
        <w:t xml:space="preserve">Положение о поощрениях и взысканиях для обучающихся; </w:t>
      </w:r>
    </w:p>
    <w:p w14:paraId="01A19C9F" w14:textId="77777777" w:rsidR="00EB42CD" w:rsidRDefault="006A28FB">
      <w:pPr>
        <w:numPr>
          <w:ilvl w:val="0"/>
          <w:numId w:val="7"/>
        </w:numPr>
        <w:ind w:right="217" w:hanging="361"/>
      </w:pPr>
      <w:r>
        <w:t xml:space="preserve">Санитарно-эпидемиологические требования к условиям и организации обучения в общеобразовательных организациях; </w:t>
      </w:r>
    </w:p>
    <w:p w14:paraId="300228AD" w14:textId="77777777" w:rsidR="00EB42CD" w:rsidRDefault="006A28FB">
      <w:pPr>
        <w:numPr>
          <w:ilvl w:val="0"/>
          <w:numId w:val="7"/>
        </w:numPr>
        <w:ind w:right="217" w:hanging="361"/>
      </w:pPr>
      <w:r>
        <w:t xml:space="preserve">требования, образцы оформления различного вида работ (лабораторных, творческих, контрольных, самостоятельных и т.п.); </w:t>
      </w:r>
    </w:p>
    <w:p w14:paraId="5DDF2F11" w14:textId="77777777" w:rsidR="00EB42CD" w:rsidRDefault="006A28FB">
      <w:pPr>
        <w:numPr>
          <w:ilvl w:val="0"/>
          <w:numId w:val="7"/>
        </w:numPr>
        <w:ind w:right="217" w:hanging="361"/>
      </w:pPr>
      <w:r>
        <w:t xml:space="preserve">образцы успешного выполнения обучающимися требований образовательного стандарта; </w:t>
      </w:r>
    </w:p>
    <w:p w14:paraId="561D89AF" w14:textId="77777777" w:rsidR="00EB42CD" w:rsidRDefault="006A28FB">
      <w:pPr>
        <w:numPr>
          <w:ilvl w:val="0"/>
          <w:numId w:val="7"/>
        </w:numPr>
        <w:ind w:right="217" w:hanging="361"/>
      </w:pPr>
      <w:r>
        <w:t xml:space="preserve">анализ типичных ошибок; </w:t>
      </w:r>
    </w:p>
    <w:p w14:paraId="4637F350" w14:textId="77777777" w:rsidR="00EB42CD" w:rsidRDefault="006A28FB">
      <w:pPr>
        <w:numPr>
          <w:ilvl w:val="0"/>
          <w:numId w:val="7"/>
        </w:numPr>
        <w:ind w:right="217" w:hanging="361"/>
      </w:pPr>
      <w:r>
        <w:t xml:space="preserve">задания и результаты олимпиад, конкурсов, интеллектуальных марафонов по профилю кабинета и их анализ; </w:t>
      </w:r>
    </w:p>
    <w:p w14:paraId="6B7E1DC0" w14:textId="77777777" w:rsidR="00EB42CD" w:rsidRDefault="006A28FB">
      <w:pPr>
        <w:numPr>
          <w:ilvl w:val="0"/>
          <w:numId w:val="7"/>
        </w:numPr>
        <w:ind w:right="217" w:hanging="361"/>
      </w:pPr>
      <w:r>
        <w:t xml:space="preserve">рекомендация по организации и выполнению домашних работ; </w:t>
      </w:r>
    </w:p>
    <w:p w14:paraId="604838D9" w14:textId="77777777" w:rsidR="00EB42CD" w:rsidRDefault="006A28FB">
      <w:pPr>
        <w:numPr>
          <w:ilvl w:val="0"/>
          <w:numId w:val="7"/>
        </w:numPr>
        <w:ind w:right="217" w:hanging="361"/>
      </w:pPr>
      <w:r>
        <w:t xml:space="preserve">рекомендации по подготовке к различным формам диагностики; </w:t>
      </w:r>
    </w:p>
    <w:p w14:paraId="4DB9BE77" w14:textId="77777777" w:rsidR="00EB42CD" w:rsidRDefault="006A28FB">
      <w:pPr>
        <w:numPr>
          <w:ilvl w:val="0"/>
          <w:numId w:val="7"/>
        </w:numPr>
        <w:ind w:right="217" w:hanging="361"/>
      </w:pPr>
      <w:r>
        <w:t xml:space="preserve">тематические разработки занятий; </w:t>
      </w:r>
    </w:p>
    <w:p w14:paraId="69CCA8B4" w14:textId="77777777" w:rsidR="00EB42CD" w:rsidRDefault="006A28FB">
      <w:pPr>
        <w:numPr>
          <w:ilvl w:val="0"/>
          <w:numId w:val="7"/>
        </w:numPr>
        <w:ind w:right="217" w:hanging="361"/>
      </w:pPr>
      <w:r>
        <w:t xml:space="preserve">дидактический и раздаточный материал; </w:t>
      </w:r>
    </w:p>
    <w:p w14:paraId="6B70FA8C" w14:textId="77777777" w:rsidR="00EB42CD" w:rsidRDefault="006A28FB">
      <w:pPr>
        <w:numPr>
          <w:ilvl w:val="0"/>
          <w:numId w:val="7"/>
        </w:numPr>
        <w:ind w:right="217" w:hanging="361"/>
      </w:pPr>
      <w:r>
        <w:t xml:space="preserve">материалы для организации контроля знаний и самостоятельной работы обучающихся; </w:t>
      </w:r>
    </w:p>
    <w:p w14:paraId="6848C20C" w14:textId="77777777" w:rsidR="00EB42CD" w:rsidRDefault="006A28FB">
      <w:pPr>
        <w:numPr>
          <w:ilvl w:val="0"/>
          <w:numId w:val="7"/>
        </w:numPr>
        <w:ind w:right="217" w:hanging="361"/>
      </w:pPr>
      <w:r>
        <w:t xml:space="preserve">демонстрационные материалы; </w:t>
      </w:r>
    </w:p>
    <w:p w14:paraId="4A49237F" w14:textId="77777777" w:rsidR="00EB42CD" w:rsidRDefault="006A28FB">
      <w:pPr>
        <w:numPr>
          <w:ilvl w:val="0"/>
          <w:numId w:val="7"/>
        </w:numPr>
        <w:ind w:right="217" w:hanging="361"/>
      </w:pPr>
      <w:r>
        <w:t xml:space="preserve">творческие работы обучающихся (рефераты, проекты, модели, рисунки) (при необходимости); </w:t>
      </w:r>
    </w:p>
    <w:p w14:paraId="72E39082" w14:textId="77777777" w:rsidR="00EB42CD" w:rsidRDefault="006A28FB">
      <w:pPr>
        <w:numPr>
          <w:ilvl w:val="0"/>
          <w:numId w:val="7"/>
        </w:numPr>
        <w:ind w:right="217" w:hanging="361"/>
      </w:pPr>
      <w:r>
        <w:t xml:space="preserve">учебно-методическая и справочная литература по дисциплине; </w:t>
      </w:r>
    </w:p>
    <w:p w14:paraId="1F2BAF1C" w14:textId="77777777" w:rsidR="00EB42CD" w:rsidRDefault="006A28FB">
      <w:pPr>
        <w:numPr>
          <w:ilvl w:val="0"/>
          <w:numId w:val="7"/>
        </w:numPr>
        <w:ind w:right="217" w:hanging="361"/>
      </w:pPr>
      <w:r>
        <w:lastRenderedPageBreak/>
        <w:t>требования охраны труда и пожарной безопасности; •</w:t>
      </w:r>
      <w:r>
        <w:rPr>
          <w:rFonts w:ascii="Arial" w:eastAsia="Arial" w:hAnsi="Arial" w:cs="Arial"/>
        </w:rPr>
        <w:tab/>
      </w:r>
      <w:r>
        <w:t xml:space="preserve">правила поведения школьников в учебном кабинете. </w:t>
      </w:r>
    </w:p>
    <w:p w14:paraId="69E97D97" w14:textId="77777777" w:rsidR="00EB42CD" w:rsidRDefault="006A28FB">
      <w:pPr>
        <w:spacing w:after="319"/>
        <w:ind w:right="217"/>
      </w:pPr>
      <w:r>
        <w:t xml:space="preserve">2.6.7. В кабинете размещается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 </w:t>
      </w:r>
    </w:p>
    <w:p w14:paraId="3D840171" w14:textId="77777777" w:rsidR="00EB42CD" w:rsidRDefault="006A28FB">
      <w:pPr>
        <w:pStyle w:val="1"/>
        <w:ind w:left="-5"/>
      </w:pPr>
      <w:r>
        <w:t>2.7. Требования к санитарному содержанию учебного кабинета</w:t>
      </w:r>
    </w:p>
    <w:p w14:paraId="0C3821FF" w14:textId="77777777" w:rsidR="00EB42CD" w:rsidRDefault="006A28FB">
      <w:pPr>
        <w:ind w:right="217"/>
      </w:pPr>
      <w:r>
        <w:t xml:space="preserve">2.7.1. Учебные кабинеты общеобразовательной организации подлежат ежедневной влажной уборке с применением моющих средств. </w:t>
      </w:r>
    </w:p>
    <w:p w14:paraId="607CF439" w14:textId="77777777" w:rsidR="00EB42CD" w:rsidRDefault="006A28FB">
      <w:pPr>
        <w:ind w:right="217"/>
      </w:pPr>
      <w:r>
        <w:t xml:space="preserve">2.7.2.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14:paraId="34B21E93" w14:textId="77777777" w:rsidR="00EB42CD" w:rsidRDefault="006A28FB">
      <w:pPr>
        <w:ind w:right="217"/>
      </w:pPr>
      <w:r>
        <w:t xml:space="preserve">2.7.3.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 </w:t>
      </w:r>
    </w:p>
    <w:p w14:paraId="304BCE83" w14:textId="77777777" w:rsidR="00EB42CD" w:rsidRDefault="006A28FB">
      <w:pPr>
        <w:ind w:right="217"/>
      </w:pPr>
      <w:r>
        <w:t xml:space="preserve">2.7.4. Ежедневно после занятий мусор из учебного кабинета должен выноситься на хозяйственный двор в контейнеры. </w:t>
      </w:r>
    </w:p>
    <w:p w14:paraId="673E3AA6" w14:textId="77777777" w:rsidR="00EB42CD" w:rsidRDefault="006A28FB">
      <w:pPr>
        <w:ind w:right="217"/>
      </w:pPr>
      <w:r>
        <w:t xml:space="preserve">2.7.5.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 </w:t>
      </w:r>
    </w:p>
    <w:p w14:paraId="595CE1F2" w14:textId="77777777" w:rsidR="00EB42CD" w:rsidRDefault="006A28FB">
      <w:pPr>
        <w:ind w:right="217"/>
      </w:pPr>
      <w:r>
        <w:t xml:space="preserve">2.7.6. Не реже одного раза в месяц в учебных кабинетах проводится генеральная уборка. Вытяжные вентиляционные решетки ежемесячно очищают от пыли. </w:t>
      </w:r>
    </w:p>
    <w:p w14:paraId="5B54F37A" w14:textId="77777777" w:rsidR="00EB42CD" w:rsidRDefault="006A28FB">
      <w:pPr>
        <w:ind w:right="217"/>
      </w:pPr>
      <w:r>
        <w:t xml:space="preserve">2.7.7.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Инвентарь для туалетов после использования обрабатывается дезинфекционными средствами в соответствии с инструкцией по их применению. </w:t>
      </w:r>
    </w:p>
    <w:p w14:paraId="650D851B" w14:textId="77777777" w:rsidR="00EB42CD" w:rsidRDefault="00EB42CD">
      <w:pPr>
        <w:spacing w:after="3" w:line="259" w:lineRule="auto"/>
        <w:ind w:left="0" w:right="0" w:firstLine="0"/>
        <w:jc w:val="left"/>
      </w:pPr>
    </w:p>
    <w:p w14:paraId="52B84B54" w14:textId="77777777" w:rsidR="00EB42CD" w:rsidRDefault="006A28FB">
      <w:pPr>
        <w:numPr>
          <w:ilvl w:val="0"/>
          <w:numId w:val="8"/>
        </w:numPr>
        <w:spacing w:after="21" w:line="259" w:lineRule="auto"/>
        <w:ind w:right="0" w:hanging="252"/>
        <w:jc w:val="left"/>
      </w:pPr>
      <w:r>
        <w:rPr>
          <w:b/>
        </w:rPr>
        <w:t xml:space="preserve">Документация учебного кабинета </w:t>
      </w:r>
    </w:p>
    <w:p w14:paraId="032EAC49" w14:textId="77777777" w:rsidR="00EB42CD" w:rsidRDefault="006A28FB">
      <w:pPr>
        <w:numPr>
          <w:ilvl w:val="1"/>
          <w:numId w:val="8"/>
        </w:numPr>
        <w:spacing w:line="270" w:lineRule="auto"/>
        <w:ind w:right="217"/>
      </w:pPr>
      <w:r>
        <w:rPr>
          <w:u w:val="single" w:color="000000"/>
        </w:rPr>
        <w:t>Наличие нормативной документации на открытие и функционирование учебногокабинета:</w:t>
      </w:r>
    </w:p>
    <w:p w14:paraId="30942D09" w14:textId="77777777" w:rsidR="00EB42CD" w:rsidRDefault="006A28FB">
      <w:pPr>
        <w:numPr>
          <w:ilvl w:val="2"/>
          <w:numId w:val="8"/>
        </w:numPr>
        <w:ind w:right="217" w:hanging="365"/>
      </w:pPr>
      <w:r>
        <w:t xml:space="preserve">Федеральный Закон «Об образовании в Российской Федерации»; </w:t>
      </w:r>
    </w:p>
    <w:p w14:paraId="3F9074CF" w14:textId="77777777" w:rsidR="00EB42CD" w:rsidRDefault="006A28FB">
      <w:pPr>
        <w:numPr>
          <w:ilvl w:val="2"/>
          <w:numId w:val="8"/>
        </w:numPr>
        <w:ind w:right="217" w:hanging="365"/>
      </w:pPr>
      <w:r>
        <w:t xml:space="preserve">требования Федерального государственного образовательного стандарта (ФГОС) по профилю кабинета; </w:t>
      </w:r>
    </w:p>
    <w:p w14:paraId="23DDFF12" w14:textId="77777777" w:rsidR="00EB42CD" w:rsidRDefault="006A28FB">
      <w:pPr>
        <w:numPr>
          <w:ilvl w:val="2"/>
          <w:numId w:val="8"/>
        </w:numPr>
        <w:ind w:right="217" w:hanging="365"/>
      </w:pPr>
      <w:r>
        <w:t xml:space="preserve">Положение о поощрениях и взысканиях для обучающихся; </w:t>
      </w:r>
    </w:p>
    <w:p w14:paraId="168F0F29" w14:textId="77777777" w:rsidR="00EB42CD" w:rsidRDefault="006A28FB">
      <w:pPr>
        <w:numPr>
          <w:ilvl w:val="2"/>
          <w:numId w:val="8"/>
        </w:numPr>
        <w:ind w:right="217" w:hanging="365"/>
      </w:pPr>
      <w:r>
        <w:t xml:space="preserve">Санитарно-эпидемиологические требования к условиям и организации обучения в организациях, осуществляющих образовательную деятельность; </w:t>
      </w:r>
    </w:p>
    <w:p w14:paraId="09456586" w14:textId="77777777" w:rsidR="00EB42CD" w:rsidRDefault="006A28FB">
      <w:pPr>
        <w:numPr>
          <w:ilvl w:val="2"/>
          <w:numId w:val="8"/>
        </w:numPr>
        <w:ind w:right="217" w:hanging="365"/>
      </w:pPr>
      <w:r>
        <w:t xml:space="preserve">акт приемки учебного кабинета школьной комиссией на предмет подготовки кабинета к функционированию; </w:t>
      </w:r>
    </w:p>
    <w:p w14:paraId="4654800C" w14:textId="77777777" w:rsidR="00EB42CD" w:rsidRDefault="006A28FB">
      <w:pPr>
        <w:numPr>
          <w:ilvl w:val="2"/>
          <w:numId w:val="8"/>
        </w:numPr>
        <w:ind w:right="217" w:hanging="365"/>
      </w:pPr>
      <w:r>
        <w:t xml:space="preserve">приказ о назначении зав. кабинетом и лаборанта (при наличии), их функциональных обязанностях (по профилю кабинета); </w:t>
      </w:r>
    </w:p>
    <w:p w14:paraId="32C1394E" w14:textId="77777777" w:rsidR="00EB42CD" w:rsidRDefault="006A28FB">
      <w:pPr>
        <w:numPr>
          <w:ilvl w:val="2"/>
          <w:numId w:val="8"/>
        </w:numPr>
        <w:ind w:right="217" w:hanging="365"/>
      </w:pPr>
      <w:r>
        <w:lastRenderedPageBreak/>
        <w:t xml:space="preserve">паспорт кабинета, оформленного с указанием функционального назначения, имеющегося в нем оборудования, приборов, технических средств, наглядных пособий, учебников, методических пособий, дидактических материалов и др.; </w:t>
      </w:r>
    </w:p>
    <w:p w14:paraId="39C04339" w14:textId="77777777" w:rsidR="00EB42CD" w:rsidRDefault="006A28FB">
      <w:pPr>
        <w:numPr>
          <w:ilvl w:val="2"/>
          <w:numId w:val="8"/>
        </w:numPr>
        <w:ind w:right="217" w:hanging="365"/>
      </w:pPr>
      <w:r>
        <w:t xml:space="preserve">договор о полной материальной ответственности (при необходимости); </w:t>
      </w:r>
    </w:p>
    <w:p w14:paraId="1FDFAC0A" w14:textId="77777777" w:rsidR="00EB42CD" w:rsidRDefault="006A28FB">
      <w:pPr>
        <w:numPr>
          <w:ilvl w:val="2"/>
          <w:numId w:val="8"/>
        </w:numPr>
        <w:ind w:right="217" w:hanging="365"/>
      </w:pPr>
      <w:r>
        <w:t xml:space="preserve">инвентарная и дефектная ведомости на имеющееся оборудование и инвентарь; </w:t>
      </w:r>
    </w:p>
    <w:p w14:paraId="62D7B64D" w14:textId="77777777" w:rsidR="00EB42CD" w:rsidRDefault="006A28FB">
      <w:pPr>
        <w:numPr>
          <w:ilvl w:val="2"/>
          <w:numId w:val="8"/>
        </w:numPr>
        <w:ind w:right="217" w:hanging="365"/>
      </w:pPr>
      <w:r>
        <w:t xml:space="preserve">инструкции по охране труда в кабинете для работников и обучающихся, а также при работе с учебным оборудованием и при выполнении работ; </w:t>
      </w:r>
    </w:p>
    <w:p w14:paraId="08798A6F" w14:textId="77777777" w:rsidR="00EB42CD" w:rsidRDefault="006A28FB">
      <w:pPr>
        <w:numPr>
          <w:ilvl w:val="2"/>
          <w:numId w:val="8"/>
        </w:numPr>
        <w:ind w:right="217" w:hanging="365"/>
      </w:pPr>
      <w:r>
        <w:t xml:space="preserve">инструкция о мерах пожарной безопасности в учебном кабинете: </w:t>
      </w:r>
    </w:p>
    <w:p w14:paraId="39C06B5D" w14:textId="77777777" w:rsidR="00EB42CD" w:rsidRDefault="006A28FB">
      <w:pPr>
        <w:numPr>
          <w:ilvl w:val="2"/>
          <w:numId w:val="8"/>
        </w:numPr>
        <w:ind w:right="217" w:hanging="365"/>
      </w:pPr>
      <w:r>
        <w:t xml:space="preserve">правила поведения в учебном кабинете для обучающихся школы; </w:t>
      </w:r>
    </w:p>
    <w:p w14:paraId="25E39A9D" w14:textId="77777777" w:rsidR="00EB42CD" w:rsidRDefault="006A28FB">
      <w:pPr>
        <w:numPr>
          <w:ilvl w:val="2"/>
          <w:numId w:val="8"/>
        </w:numPr>
        <w:ind w:right="217" w:hanging="365"/>
      </w:pPr>
      <w:r>
        <w:t xml:space="preserve">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 </w:t>
      </w:r>
    </w:p>
    <w:p w14:paraId="27AF4BFC" w14:textId="77777777" w:rsidR="00EB42CD" w:rsidRDefault="006A28FB">
      <w:pPr>
        <w:numPr>
          <w:ilvl w:val="2"/>
          <w:numId w:val="8"/>
        </w:numPr>
        <w:ind w:right="217" w:hanging="365"/>
      </w:pPr>
      <w:r>
        <w:t xml:space="preserve">план работы учебного кабинета на учебный год и перспективу; </w:t>
      </w:r>
    </w:p>
    <w:p w14:paraId="0B02B8F3" w14:textId="77777777" w:rsidR="00EB42CD" w:rsidRDefault="006A28FB">
      <w:pPr>
        <w:numPr>
          <w:ilvl w:val="2"/>
          <w:numId w:val="8"/>
        </w:numPr>
        <w:ind w:right="217" w:hanging="365"/>
      </w:pPr>
      <w:r>
        <w:t xml:space="preserve">журнал регистрации функционирования учебного кабинета по выполнению плана работы на учебный год; </w:t>
      </w:r>
    </w:p>
    <w:p w14:paraId="027DF0D0" w14:textId="77777777" w:rsidR="00EB42CD" w:rsidRDefault="006A28FB">
      <w:pPr>
        <w:numPr>
          <w:ilvl w:val="2"/>
          <w:numId w:val="8"/>
        </w:numPr>
        <w:ind w:right="217" w:hanging="365"/>
      </w:pPr>
      <w:r>
        <w:t xml:space="preserve">журнал регистрации инструктажей по охране труда обучающихся; </w:t>
      </w:r>
    </w:p>
    <w:p w14:paraId="348C0752" w14:textId="77777777" w:rsidR="00EB42CD" w:rsidRDefault="006A28FB">
      <w:pPr>
        <w:numPr>
          <w:ilvl w:val="2"/>
          <w:numId w:val="8"/>
        </w:numPr>
        <w:ind w:right="217" w:hanging="365"/>
      </w:pPr>
      <w:r>
        <w:t xml:space="preserve">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 </w:t>
      </w:r>
    </w:p>
    <w:p w14:paraId="7B01B1A0" w14:textId="77777777" w:rsidR="00EB42CD" w:rsidRDefault="006A28FB">
      <w:pPr>
        <w:numPr>
          <w:ilvl w:val="2"/>
          <w:numId w:val="8"/>
        </w:numPr>
        <w:ind w:right="217" w:hanging="365"/>
      </w:pPr>
      <w:r>
        <w:t xml:space="preserve">аналитический материал о выполнении образовательной программы по профилю кабинета в текущем учебном году; </w:t>
      </w:r>
    </w:p>
    <w:p w14:paraId="0B0839FE" w14:textId="77777777" w:rsidR="00EB42CD" w:rsidRDefault="006A28FB">
      <w:pPr>
        <w:numPr>
          <w:ilvl w:val="2"/>
          <w:numId w:val="8"/>
        </w:numPr>
        <w:ind w:right="217" w:hanging="365"/>
      </w:pPr>
      <w:r>
        <w:t xml:space="preserve">самоанализ работы кабинета учителем; </w:t>
      </w:r>
    </w:p>
    <w:p w14:paraId="55A58A48" w14:textId="77777777" w:rsidR="00EB42CD" w:rsidRDefault="006A28FB">
      <w:pPr>
        <w:numPr>
          <w:ilvl w:val="2"/>
          <w:numId w:val="8"/>
        </w:numPr>
        <w:ind w:right="217" w:hanging="365"/>
      </w:pPr>
      <w:r>
        <w:t xml:space="preserve">планируемые меры по устранению выявленных недостатков в работе кабинета. </w:t>
      </w:r>
    </w:p>
    <w:p w14:paraId="4AB6D129" w14:textId="77777777" w:rsidR="00EB42CD" w:rsidRDefault="006A28FB">
      <w:pPr>
        <w:numPr>
          <w:ilvl w:val="1"/>
          <w:numId w:val="8"/>
        </w:numPr>
        <w:ind w:right="217"/>
      </w:pPr>
      <w:r>
        <w:t xml:space="preserve">Учебный кабинет организации, осуществляющей образовательную деятельность, должен быть оснащен государственной символикой. </w:t>
      </w:r>
    </w:p>
    <w:p w14:paraId="6282E60A" w14:textId="77777777" w:rsidR="00EB42CD" w:rsidRDefault="00EB42CD">
      <w:pPr>
        <w:spacing w:after="30" w:line="259" w:lineRule="auto"/>
        <w:ind w:left="0" w:right="0" w:firstLine="0"/>
        <w:jc w:val="left"/>
      </w:pPr>
    </w:p>
    <w:p w14:paraId="52BFE6CC" w14:textId="77777777" w:rsidR="00EB42CD" w:rsidRDefault="006A28FB">
      <w:pPr>
        <w:numPr>
          <w:ilvl w:val="0"/>
          <w:numId w:val="8"/>
        </w:numPr>
        <w:spacing w:after="0" w:line="259" w:lineRule="auto"/>
        <w:ind w:right="0" w:hanging="252"/>
        <w:jc w:val="left"/>
      </w:pPr>
      <w:r>
        <w:rPr>
          <w:b/>
        </w:rPr>
        <w:t>Требования к воздушно-тепловому режиму учебного кабинета</w:t>
      </w:r>
    </w:p>
    <w:p w14:paraId="2705FFCB" w14:textId="77777777" w:rsidR="00EB42CD" w:rsidRDefault="006A28FB">
      <w:pPr>
        <w:numPr>
          <w:ilvl w:val="1"/>
          <w:numId w:val="8"/>
        </w:numPr>
        <w:ind w:right="217"/>
      </w:pPr>
      <w:r>
        <w:t xml:space="preserve">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 </w:t>
      </w:r>
    </w:p>
    <w:p w14:paraId="2C32E6DD" w14:textId="77777777" w:rsidR="00EB42CD" w:rsidRDefault="006A28FB">
      <w:pPr>
        <w:numPr>
          <w:ilvl w:val="1"/>
          <w:numId w:val="8"/>
        </w:numPr>
        <w:ind w:right="217"/>
      </w:pPr>
      <w:r>
        <w:t xml:space="preserve">Не допускается использование в учебном кабинете переносных обогревательных приборов, а также обогревателей с инфракрасным излучением. </w:t>
      </w:r>
    </w:p>
    <w:p w14:paraId="37CF7724" w14:textId="77777777" w:rsidR="00EB42CD" w:rsidRDefault="006A28FB">
      <w:pPr>
        <w:numPr>
          <w:ilvl w:val="1"/>
          <w:numId w:val="8"/>
        </w:numPr>
        <w:ind w:right="217"/>
      </w:pPr>
      <w:r>
        <w:t>Температура воздуха в зависимости от климатических условий в учебном кабинете и лаборантских должна составлять 18</w:t>
      </w:r>
      <w:r>
        <w:rPr>
          <w:vertAlign w:val="superscript"/>
        </w:rPr>
        <w:t>0</w:t>
      </w:r>
      <w:r>
        <w:t>-24</w:t>
      </w:r>
      <w:r>
        <w:rPr>
          <w:vertAlign w:val="superscript"/>
        </w:rPr>
        <w:t>0</w:t>
      </w:r>
      <w:r>
        <w:t>С; в мастерских — 17</w:t>
      </w:r>
      <w:r>
        <w:rPr>
          <w:vertAlign w:val="superscript"/>
        </w:rPr>
        <w:t>0</w:t>
      </w:r>
      <w:r>
        <w:t>-20</w:t>
      </w:r>
      <w:r>
        <w:rPr>
          <w:vertAlign w:val="superscript"/>
        </w:rPr>
        <w:t>0</w:t>
      </w:r>
      <w:r>
        <w:t xml:space="preserve">С. </w:t>
      </w:r>
    </w:p>
    <w:p w14:paraId="2D1A652A" w14:textId="77777777" w:rsidR="00EB42CD" w:rsidRDefault="006A28FB">
      <w:pPr>
        <w:numPr>
          <w:ilvl w:val="1"/>
          <w:numId w:val="8"/>
        </w:numPr>
        <w:ind w:right="217"/>
      </w:pPr>
      <w:r>
        <w:t xml:space="preserve">Для контроля температурного режима учебные кабинеты должны быть оснащены бытовыми термометрами. </w:t>
      </w:r>
    </w:p>
    <w:p w14:paraId="68A7C1DD" w14:textId="77777777" w:rsidR="00EB42CD" w:rsidRDefault="006A28FB">
      <w:pPr>
        <w:numPr>
          <w:ilvl w:val="1"/>
          <w:numId w:val="8"/>
        </w:numPr>
        <w:ind w:right="217"/>
      </w:pPr>
      <w:r>
        <w:t>Во внеучебное время при отсутствии детей в кабинетах организации должна поддерживаться температура не ниже 15</w:t>
      </w:r>
      <w:r>
        <w:rPr>
          <w:vertAlign w:val="superscript"/>
        </w:rPr>
        <w:t>0</w:t>
      </w:r>
      <w:r>
        <w:t xml:space="preserve"> С. </w:t>
      </w:r>
    </w:p>
    <w:p w14:paraId="06C531AD" w14:textId="77777777" w:rsidR="00EB42CD" w:rsidRDefault="006A28FB">
      <w:pPr>
        <w:numPr>
          <w:ilvl w:val="1"/>
          <w:numId w:val="8"/>
        </w:numPr>
        <w:ind w:right="217"/>
      </w:pPr>
      <w:r>
        <w:t xml:space="preserve">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 </w:t>
      </w:r>
    </w:p>
    <w:p w14:paraId="560F6D06" w14:textId="77777777" w:rsidR="00EB42CD" w:rsidRDefault="006A28FB">
      <w:pPr>
        <w:numPr>
          <w:ilvl w:val="1"/>
          <w:numId w:val="8"/>
        </w:numPr>
        <w:ind w:right="217"/>
      </w:pPr>
      <w:r>
        <w:lastRenderedPageBreak/>
        <w:t xml:space="preserve">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w:t>
      </w:r>
    </w:p>
    <w:p w14:paraId="28D65B58" w14:textId="77777777" w:rsidR="00EB42CD" w:rsidRDefault="006A28FB">
      <w:pPr>
        <w:numPr>
          <w:ilvl w:val="1"/>
          <w:numId w:val="8"/>
        </w:numPr>
        <w:ind w:right="217"/>
      </w:pPr>
      <w:r>
        <w:t xml:space="preserve">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 </w:t>
      </w:r>
    </w:p>
    <w:p w14:paraId="427B027B" w14:textId="77777777" w:rsidR="00EB42CD" w:rsidRDefault="006A28FB">
      <w:pPr>
        <w:numPr>
          <w:ilvl w:val="1"/>
          <w:numId w:val="8"/>
        </w:numPr>
        <w:ind w:right="217"/>
      </w:pPr>
      <w:r>
        <w:t xml:space="preserve">Концентрация вредных веществ в воздухе учебного кабинета школы не должна превышать гигиенические нормативы для атмосферного воздуха населенных мест. </w:t>
      </w:r>
    </w:p>
    <w:p w14:paraId="041AF56A" w14:textId="77777777" w:rsidR="00EB42CD" w:rsidRDefault="00EB42CD">
      <w:pPr>
        <w:spacing w:after="31" w:line="259" w:lineRule="auto"/>
        <w:ind w:left="0" w:right="0" w:firstLine="0"/>
        <w:jc w:val="left"/>
      </w:pPr>
    </w:p>
    <w:p w14:paraId="194596FC" w14:textId="77777777" w:rsidR="00EB42CD" w:rsidRDefault="006A28FB">
      <w:pPr>
        <w:numPr>
          <w:ilvl w:val="0"/>
          <w:numId w:val="8"/>
        </w:numPr>
        <w:spacing w:after="21" w:line="259" w:lineRule="auto"/>
        <w:ind w:right="0" w:hanging="252"/>
        <w:jc w:val="left"/>
      </w:pPr>
      <w:r>
        <w:rPr>
          <w:b/>
        </w:rPr>
        <w:t xml:space="preserve">Права и обязанности участников образовательной деятельности </w:t>
      </w:r>
    </w:p>
    <w:p w14:paraId="1DBE1339" w14:textId="77777777" w:rsidR="00EB42CD" w:rsidRDefault="006A28FB">
      <w:pPr>
        <w:pStyle w:val="1"/>
        <w:ind w:left="-5"/>
      </w:pPr>
      <w:r>
        <w:t xml:space="preserve">5.1. Организация деятельности администрации </w:t>
      </w:r>
    </w:p>
    <w:p w14:paraId="1FF424BC" w14:textId="77777777" w:rsidR="00EB42CD" w:rsidRDefault="006A28FB">
      <w:pPr>
        <w:spacing w:line="270" w:lineRule="auto"/>
        <w:ind w:left="-5" w:right="168"/>
        <w:jc w:val="left"/>
      </w:pPr>
      <w:r>
        <w:t xml:space="preserve">5.1.1. </w:t>
      </w:r>
      <w:r>
        <w:rPr>
          <w:u w:val="single" w:color="000000"/>
        </w:rPr>
        <w:t>Администрация организации, осуществляющей образовательную деятельность,обязана:</w:t>
      </w:r>
    </w:p>
    <w:p w14:paraId="74320E85" w14:textId="77777777" w:rsidR="00EB42CD" w:rsidRDefault="006A28FB">
      <w:pPr>
        <w:numPr>
          <w:ilvl w:val="0"/>
          <w:numId w:val="9"/>
        </w:numPr>
        <w:ind w:right="217" w:hanging="361"/>
      </w:pPr>
      <w:r>
        <w:t xml:space="preserve">определять порядок использования оборудования учебных кабинетов; </w:t>
      </w:r>
    </w:p>
    <w:p w14:paraId="3F63F66F" w14:textId="77777777" w:rsidR="00EB42CD" w:rsidRDefault="006A28FB">
      <w:pPr>
        <w:numPr>
          <w:ilvl w:val="0"/>
          <w:numId w:val="9"/>
        </w:numPr>
        <w:ind w:right="217" w:hanging="361"/>
      </w:pPr>
      <w:r>
        <w:t xml:space="preserve">следить за выполнением требований к санитарно-гигиеническим характеристикам и нормам охраны труда; </w:t>
      </w:r>
    </w:p>
    <w:p w14:paraId="78F1CC60" w14:textId="77777777" w:rsidR="00EB42CD" w:rsidRDefault="006A28FB">
      <w:pPr>
        <w:numPr>
          <w:ilvl w:val="0"/>
          <w:numId w:val="9"/>
        </w:numPr>
        <w:ind w:right="217" w:hanging="361"/>
      </w:pPr>
      <w:r>
        <w:t xml:space="preserve">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 </w:t>
      </w:r>
    </w:p>
    <w:p w14:paraId="6F3A66B9" w14:textId="77777777" w:rsidR="00EB42CD" w:rsidRDefault="00EB42CD">
      <w:pPr>
        <w:spacing w:after="26" w:line="259" w:lineRule="auto"/>
        <w:ind w:left="0" w:right="0" w:firstLine="0"/>
        <w:jc w:val="left"/>
      </w:pPr>
    </w:p>
    <w:p w14:paraId="2E83BE1F" w14:textId="77777777" w:rsidR="00EB42CD" w:rsidRDefault="006A28FB">
      <w:pPr>
        <w:pStyle w:val="1"/>
        <w:ind w:left="-5"/>
      </w:pPr>
      <w:r>
        <w:t xml:space="preserve">5.2. Организация деятельности заведующего учебным кабинетом </w:t>
      </w:r>
    </w:p>
    <w:p w14:paraId="0F2168EE" w14:textId="77777777" w:rsidR="00EB42CD" w:rsidRDefault="006A28FB">
      <w:pPr>
        <w:ind w:right="217"/>
      </w:pPr>
      <w:r>
        <w:t xml:space="preserve">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 </w:t>
      </w:r>
    </w:p>
    <w:p w14:paraId="0FC338BF" w14:textId="77777777" w:rsidR="00EB42CD" w:rsidRDefault="006A28FB">
      <w:pPr>
        <w:ind w:right="217"/>
      </w:pPr>
      <w:r>
        <w:t xml:space="preserve">5.2.2. Заведующий учебным кабинетом назначается и снимается с занимаемой должности приказом директора школы. </w:t>
      </w:r>
    </w:p>
    <w:p w14:paraId="4F64B966" w14:textId="77777777" w:rsidR="00EB42CD" w:rsidRDefault="006A28FB">
      <w:pPr>
        <w:ind w:right="217"/>
      </w:pPr>
      <w:r>
        <w:t xml:space="preserve">5.2.3. Оплата за заведование кабинетом осуществляется на основании Положения о компенсирующих выплатах. </w:t>
      </w:r>
    </w:p>
    <w:p w14:paraId="662958DE" w14:textId="77777777" w:rsidR="00EB42CD" w:rsidRDefault="006A28FB">
      <w:pPr>
        <w:spacing w:line="270" w:lineRule="auto"/>
        <w:ind w:left="-5" w:right="168"/>
        <w:jc w:val="left"/>
      </w:pPr>
      <w:r>
        <w:t>5.2.4.</w:t>
      </w:r>
      <w:r>
        <w:rPr>
          <w:u w:val="single" w:color="000000"/>
        </w:rPr>
        <w:t xml:space="preserve"> Заведующий кабинетом в своей деятельности руководствуется:</w:t>
      </w:r>
    </w:p>
    <w:p w14:paraId="5B431C2E" w14:textId="77777777" w:rsidR="00EB42CD" w:rsidRDefault="006A28FB">
      <w:pPr>
        <w:numPr>
          <w:ilvl w:val="0"/>
          <w:numId w:val="10"/>
        </w:numPr>
        <w:ind w:right="217" w:hanging="361"/>
      </w:pPr>
      <w:r>
        <w:t xml:space="preserve">Федеральным законом от 29.12.2012 № 273-ФЗ «Об образовании в Российской Федерации»; </w:t>
      </w:r>
    </w:p>
    <w:p w14:paraId="389D0141" w14:textId="77777777" w:rsidR="00EB42CD" w:rsidRDefault="006A28FB">
      <w:pPr>
        <w:numPr>
          <w:ilvl w:val="0"/>
          <w:numId w:val="10"/>
        </w:numPr>
        <w:ind w:right="217" w:hanging="361"/>
      </w:pPr>
      <w:hyperlink r:id="rId11">
        <w:r>
          <w:t>Правилами внутреннего трудового распорядка</w:t>
        </w:r>
      </w:hyperlink>
      <w:hyperlink r:id="rId12">
        <w:r>
          <w:t>;</w:t>
        </w:r>
      </w:hyperlink>
    </w:p>
    <w:p w14:paraId="7A45EDB5" w14:textId="77777777" w:rsidR="00EB42CD" w:rsidRDefault="006A28FB">
      <w:pPr>
        <w:numPr>
          <w:ilvl w:val="0"/>
          <w:numId w:val="10"/>
        </w:numPr>
        <w:ind w:right="217" w:hanging="361"/>
      </w:pPr>
      <w:r>
        <w:t>СП 2.4.3648-20 «Санитарно-эпидемиологические требования к организациям воспитания и обучения, отдыха и оздоровления детей и молодежи»; •настоящим</w:t>
      </w:r>
      <w:hyperlink r:id="rId13"/>
      <w:hyperlink r:id="rId14">
        <w:r>
          <w:t>Положением об учебном кабинете в школе</w:t>
        </w:r>
      </w:hyperlink>
      <w:hyperlink r:id="rId15">
        <w:r>
          <w:t>;</w:t>
        </w:r>
      </w:hyperlink>
    </w:p>
    <w:p w14:paraId="67BD2373" w14:textId="77777777" w:rsidR="00EB42CD" w:rsidRDefault="006A28FB">
      <w:pPr>
        <w:numPr>
          <w:ilvl w:val="0"/>
          <w:numId w:val="10"/>
        </w:numPr>
        <w:ind w:right="217" w:hanging="361"/>
      </w:pPr>
      <w:r>
        <w:t xml:space="preserve">должностной инструкцией. </w:t>
      </w:r>
    </w:p>
    <w:p w14:paraId="5E05E5CA" w14:textId="77777777" w:rsidR="00EB42CD" w:rsidRDefault="006A28FB">
      <w:pPr>
        <w:ind w:right="217"/>
      </w:pPr>
      <w:r>
        <w:t xml:space="preserve">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 </w:t>
      </w:r>
    </w:p>
    <w:p w14:paraId="234D6F9E" w14:textId="77777777" w:rsidR="00EB42CD" w:rsidRDefault="006A28FB">
      <w:pPr>
        <w:spacing w:line="270" w:lineRule="auto"/>
        <w:ind w:left="-5" w:right="168"/>
        <w:jc w:val="left"/>
      </w:pPr>
      <w:r>
        <w:t xml:space="preserve">5.2.6. </w:t>
      </w:r>
      <w:r>
        <w:rPr>
          <w:u w:val="single" w:color="000000"/>
        </w:rPr>
        <w:t>Заведующий учебным кабинетом обязан:</w:t>
      </w:r>
    </w:p>
    <w:p w14:paraId="6CBFD630" w14:textId="77777777" w:rsidR="00EB42CD" w:rsidRDefault="006A28FB">
      <w:pPr>
        <w:numPr>
          <w:ilvl w:val="0"/>
          <w:numId w:val="10"/>
        </w:numPr>
        <w:ind w:right="217" w:hanging="361"/>
      </w:pPr>
      <w:r>
        <w:t xml:space="preserve">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 </w:t>
      </w:r>
    </w:p>
    <w:p w14:paraId="1688EED2" w14:textId="77777777" w:rsidR="00EB42CD" w:rsidRDefault="006A28FB">
      <w:pPr>
        <w:numPr>
          <w:ilvl w:val="0"/>
          <w:numId w:val="10"/>
        </w:numPr>
        <w:ind w:right="217" w:hanging="361"/>
      </w:pPr>
      <w:r>
        <w:lastRenderedPageBreak/>
        <w:t xml:space="preserve">планировать деятельность кабинета на учебный год, осуществлять заполнение паспорта кабинета; </w:t>
      </w:r>
    </w:p>
    <w:p w14:paraId="1E3E99AD" w14:textId="77777777" w:rsidR="00EB42CD" w:rsidRDefault="006A28FB">
      <w:pPr>
        <w:numPr>
          <w:ilvl w:val="0"/>
          <w:numId w:val="10"/>
        </w:numPr>
        <w:ind w:right="217" w:hanging="361"/>
      </w:pPr>
      <w:r>
        <w:t xml:space="preserve">составлять режим работы учебного кабинета в части проведения занятий, консультаций и др.; </w:t>
      </w:r>
    </w:p>
    <w:p w14:paraId="629A3BD7" w14:textId="77777777" w:rsidR="00EB42CD" w:rsidRDefault="006A28FB">
      <w:pPr>
        <w:numPr>
          <w:ilvl w:val="0"/>
          <w:numId w:val="10"/>
        </w:numPr>
        <w:ind w:right="217" w:hanging="361"/>
      </w:pPr>
      <w:r>
        <w:t xml:space="preserve">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 </w:t>
      </w:r>
    </w:p>
    <w:p w14:paraId="51F69792" w14:textId="77777777" w:rsidR="00EB42CD" w:rsidRDefault="006A28FB">
      <w:pPr>
        <w:numPr>
          <w:ilvl w:val="0"/>
          <w:numId w:val="10"/>
        </w:numPr>
        <w:ind w:right="217" w:hanging="361"/>
      </w:pPr>
      <w:r>
        <w:t xml:space="preserve">вести учет имеющегося в кабинете оборудования на основе заполнения паспорта кабинета, определения актуального для оснащения программного и учебнометодического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 </w:t>
      </w:r>
    </w:p>
    <w:p w14:paraId="7C21AE87" w14:textId="77777777" w:rsidR="00EB42CD" w:rsidRDefault="006A28FB">
      <w:pPr>
        <w:numPr>
          <w:ilvl w:val="0"/>
          <w:numId w:val="10"/>
        </w:numPr>
        <w:ind w:right="217" w:hanging="361"/>
      </w:pPr>
      <w:r>
        <w:t xml:space="preserve">принимать своевременные меры по ремонту и эстетическому оформлению кабинета с привлечением внебюджетных средств (по возможности); </w:t>
      </w:r>
    </w:p>
    <w:p w14:paraId="33315FDD" w14:textId="77777777" w:rsidR="00EB42CD" w:rsidRDefault="006A28FB">
      <w:pPr>
        <w:numPr>
          <w:ilvl w:val="0"/>
          <w:numId w:val="10"/>
        </w:numPr>
        <w:ind w:right="217" w:hanging="361"/>
      </w:pPr>
      <w:r>
        <w:t xml:space="preserve">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 </w:t>
      </w:r>
    </w:p>
    <w:p w14:paraId="08376DA4" w14:textId="77777777" w:rsidR="00EB42CD" w:rsidRDefault="006A28FB">
      <w:pPr>
        <w:numPr>
          <w:ilvl w:val="0"/>
          <w:numId w:val="10"/>
        </w:numPr>
        <w:ind w:right="217" w:hanging="361"/>
      </w:pPr>
      <w:r>
        <w:t xml:space="preserve">содержать учебный кабинет в соответствии с санитарно-гигиеническими требованиями, предъявляемыми к школьному кабинету; </w:t>
      </w:r>
    </w:p>
    <w:p w14:paraId="5175E393" w14:textId="77777777" w:rsidR="00EB42CD" w:rsidRDefault="006A28FB">
      <w:pPr>
        <w:numPr>
          <w:ilvl w:val="0"/>
          <w:numId w:val="10"/>
        </w:numPr>
        <w:ind w:right="217" w:hanging="361"/>
      </w:pPr>
      <w:r>
        <w:t xml:space="preserve">способствовать развитию материально-технической базы кабинета в соответствии с его спецификой; </w:t>
      </w:r>
    </w:p>
    <w:p w14:paraId="32A864AE" w14:textId="77777777" w:rsidR="00EB42CD" w:rsidRDefault="006A28FB">
      <w:pPr>
        <w:numPr>
          <w:ilvl w:val="0"/>
          <w:numId w:val="10"/>
        </w:numPr>
        <w:ind w:right="217" w:hanging="361"/>
      </w:pPr>
      <w:r>
        <w:t xml:space="preserve">следить за чистотой учебного кабинета; </w:t>
      </w:r>
    </w:p>
    <w:p w14:paraId="012B3EBB" w14:textId="77777777" w:rsidR="00EB42CD" w:rsidRDefault="006A28FB">
      <w:pPr>
        <w:numPr>
          <w:ilvl w:val="0"/>
          <w:numId w:val="10"/>
        </w:numPr>
        <w:ind w:right="217" w:hanging="361"/>
      </w:pPr>
      <w:r>
        <w:t xml:space="preserve">следить за озеленением кабинета; </w:t>
      </w:r>
    </w:p>
    <w:p w14:paraId="73124567" w14:textId="77777777" w:rsidR="00EB42CD" w:rsidRDefault="006A28FB">
      <w:pPr>
        <w:numPr>
          <w:ilvl w:val="0"/>
          <w:numId w:val="10"/>
        </w:numPr>
        <w:ind w:right="217" w:hanging="361"/>
      </w:pPr>
      <w:r>
        <w:t xml:space="preserve">обеспечивать кабинет различной учебно-методической документацией; </w:t>
      </w:r>
    </w:p>
    <w:p w14:paraId="1EFD6679" w14:textId="77777777" w:rsidR="00EB42CD" w:rsidRDefault="006A28FB">
      <w:pPr>
        <w:numPr>
          <w:ilvl w:val="0"/>
          <w:numId w:val="10"/>
        </w:numPr>
        <w:ind w:right="217" w:hanging="361"/>
      </w:pPr>
      <w:r>
        <w:t xml:space="preserve">следить за режимом проветривания, за исправностью системы вентиляции и освещения; </w:t>
      </w:r>
    </w:p>
    <w:p w14:paraId="7A50FE1B" w14:textId="77777777" w:rsidR="00EB42CD" w:rsidRDefault="006A28FB">
      <w:pPr>
        <w:numPr>
          <w:ilvl w:val="0"/>
          <w:numId w:val="10"/>
        </w:numPr>
        <w:ind w:right="217" w:hanging="361"/>
      </w:pPr>
      <w:r>
        <w:t xml:space="preserve">обеспечивать надлежащий уход за имуществом кабинета; </w:t>
      </w:r>
    </w:p>
    <w:p w14:paraId="10313CF6" w14:textId="77777777" w:rsidR="00EB42CD" w:rsidRDefault="006A28FB">
      <w:pPr>
        <w:numPr>
          <w:ilvl w:val="0"/>
          <w:numId w:val="10"/>
        </w:numPr>
        <w:ind w:right="217" w:hanging="361"/>
      </w:pPr>
      <w:r>
        <w:t xml:space="preserve">обеспечивать своевременное списание в установленном порядке, пришедшего в негодность оборудования, приборов и другого имущества; </w:t>
      </w:r>
    </w:p>
    <w:p w14:paraId="4BFC5340" w14:textId="77777777" w:rsidR="00EB42CD" w:rsidRDefault="006A28FB">
      <w:pPr>
        <w:numPr>
          <w:ilvl w:val="0"/>
          <w:numId w:val="10"/>
        </w:numPr>
        <w:ind w:right="217" w:hanging="361"/>
      </w:pPr>
      <w:r>
        <w:t xml:space="preserve">организовывать внеклассную работу по предмету (консультации, дополнительные занятия, заседания клубов и др.), отражать ее в расписании работы кабинета; </w:t>
      </w:r>
    </w:p>
    <w:p w14:paraId="2A12ACB2" w14:textId="77777777" w:rsidR="00EB42CD" w:rsidRDefault="006A28FB">
      <w:pPr>
        <w:numPr>
          <w:ilvl w:val="0"/>
          <w:numId w:val="10"/>
        </w:numPr>
        <w:ind w:right="217" w:hanging="361"/>
      </w:pPr>
      <w:r>
        <w:t xml:space="preserve">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обучающимися с отметкой в </w:t>
      </w:r>
      <w:hyperlink r:id="rId16">
        <w:r>
          <w:t xml:space="preserve">журнале регистрации инструктажей </w:t>
        </w:r>
      </w:hyperlink>
      <w:hyperlink r:id="rId17">
        <w:r>
          <w:t>обучающихся</w:t>
        </w:r>
      </w:hyperlink>
      <w:hyperlink r:id="rId18">
        <w:r>
          <w:t>.</w:t>
        </w:r>
      </w:hyperlink>
    </w:p>
    <w:p w14:paraId="2977F877" w14:textId="77777777" w:rsidR="00EB42CD" w:rsidRDefault="006A28FB">
      <w:pPr>
        <w:spacing w:line="270" w:lineRule="auto"/>
        <w:ind w:left="-5" w:right="168"/>
        <w:jc w:val="left"/>
      </w:pPr>
      <w:r>
        <w:t xml:space="preserve">5.2.7. </w:t>
      </w:r>
      <w:r>
        <w:rPr>
          <w:u w:val="single" w:color="000000"/>
        </w:rPr>
        <w:t>Заведующий учебным кабинетом школы имеет право:</w:t>
      </w:r>
    </w:p>
    <w:p w14:paraId="7A83B1DD" w14:textId="77777777" w:rsidR="00EB42CD" w:rsidRDefault="006A28FB">
      <w:pPr>
        <w:numPr>
          <w:ilvl w:val="0"/>
          <w:numId w:val="10"/>
        </w:numPr>
        <w:ind w:right="217" w:hanging="361"/>
      </w:pPr>
      <w:r>
        <w:t xml:space="preserve">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 </w:t>
      </w:r>
    </w:p>
    <w:p w14:paraId="294B53D0" w14:textId="77777777" w:rsidR="00EB42CD" w:rsidRDefault="006A28FB">
      <w:pPr>
        <w:numPr>
          <w:ilvl w:val="0"/>
          <w:numId w:val="10"/>
        </w:numPr>
        <w:ind w:right="217" w:hanging="361"/>
      </w:pPr>
      <w:r>
        <w:t xml:space="preserve">не допускать к работе в учебном кабинете лиц, не прошедших инструктаж по охране труда; </w:t>
      </w:r>
    </w:p>
    <w:p w14:paraId="49DB1506" w14:textId="77777777" w:rsidR="00EB42CD" w:rsidRDefault="006A28FB">
      <w:pPr>
        <w:numPr>
          <w:ilvl w:val="0"/>
          <w:numId w:val="10"/>
        </w:numPr>
        <w:ind w:right="217" w:hanging="361"/>
      </w:pPr>
      <w:r>
        <w:t xml:space="preserve">вносить предложения администрации школы по улучшению работы учебного кабинета. </w:t>
      </w:r>
    </w:p>
    <w:p w14:paraId="74C26570" w14:textId="77777777" w:rsidR="00EB42CD" w:rsidRDefault="00EB42CD">
      <w:pPr>
        <w:spacing w:after="26" w:line="259" w:lineRule="auto"/>
        <w:ind w:left="0" w:right="0" w:firstLine="0"/>
        <w:jc w:val="left"/>
      </w:pPr>
    </w:p>
    <w:p w14:paraId="60BA66DB" w14:textId="77777777" w:rsidR="00EB42CD" w:rsidRDefault="006A28FB">
      <w:pPr>
        <w:pStyle w:val="1"/>
        <w:ind w:left="-5"/>
      </w:pPr>
      <w:r>
        <w:lastRenderedPageBreak/>
        <w:t xml:space="preserve">5.3. Организация деятельности учителя-предметника </w:t>
      </w:r>
    </w:p>
    <w:p w14:paraId="6A08D26C" w14:textId="77777777" w:rsidR="00EB42CD" w:rsidRDefault="006A28FB">
      <w:pPr>
        <w:spacing w:line="270" w:lineRule="auto"/>
        <w:ind w:left="-5" w:right="168"/>
        <w:jc w:val="left"/>
      </w:pPr>
      <w:r>
        <w:t xml:space="preserve">5.3.1. </w:t>
      </w:r>
      <w:r>
        <w:rPr>
          <w:u w:val="single" w:color="000000"/>
        </w:rPr>
        <w:t>Учитель-предметник, проводящий занятия в учебном кабинете, обязан:</w:t>
      </w:r>
    </w:p>
    <w:p w14:paraId="6F7D6487" w14:textId="77777777" w:rsidR="00EB42CD" w:rsidRDefault="006A28FB">
      <w:pPr>
        <w:numPr>
          <w:ilvl w:val="0"/>
          <w:numId w:val="11"/>
        </w:numPr>
        <w:ind w:right="217" w:hanging="361"/>
      </w:pPr>
      <w:r>
        <w:t xml:space="preserve">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 </w:t>
      </w:r>
    </w:p>
    <w:p w14:paraId="38869371" w14:textId="77777777" w:rsidR="00EB42CD" w:rsidRDefault="006A28FB">
      <w:pPr>
        <w:numPr>
          <w:ilvl w:val="0"/>
          <w:numId w:val="11"/>
        </w:numPr>
        <w:ind w:right="217" w:hanging="361"/>
      </w:pPr>
      <w:r>
        <w:t xml:space="preserve">соблюдать режим работы учебного кабинета в части проведения занятий, консультаций и др.; </w:t>
      </w:r>
    </w:p>
    <w:p w14:paraId="1DD32E65" w14:textId="77777777" w:rsidR="00EB42CD" w:rsidRDefault="006A28FB">
      <w:pPr>
        <w:numPr>
          <w:ilvl w:val="0"/>
          <w:numId w:val="11"/>
        </w:numPr>
        <w:ind w:right="217" w:hanging="361"/>
      </w:pPr>
      <w:r>
        <w:t xml:space="preserve">содействовать оснащению материально-технической и учебно-информационнометодической базы учебного кабинета; </w:t>
      </w:r>
    </w:p>
    <w:p w14:paraId="49A79216" w14:textId="77777777" w:rsidR="00EB42CD" w:rsidRDefault="006A28FB">
      <w:pPr>
        <w:numPr>
          <w:ilvl w:val="0"/>
          <w:numId w:val="11"/>
        </w:numPr>
        <w:ind w:right="217" w:hanging="361"/>
      </w:pPr>
      <w:r>
        <w:t xml:space="preserve">бережно использовать в работе имеющееся в кабинете оборудование, наглядные пособия, технические средства обучения, оргтехнику и комплектующие; </w:t>
      </w:r>
    </w:p>
    <w:p w14:paraId="3C9C3514" w14:textId="77777777" w:rsidR="00EB42CD" w:rsidRDefault="006A28FB">
      <w:pPr>
        <w:numPr>
          <w:ilvl w:val="0"/>
          <w:numId w:val="11"/>
        </w:numPr>
        <w:ind w:right="217" w:hanging="361"/>
      </w:pPr>
      <w:r>
        <w:t xml:space="preserve">содержать кабинет в соответствии с санитарно-гигиеническими требованиями, предъявляемыми к школьному кабинету; </w:t>
      </w:r>
    </w:p>
    <w:p w14:paraId="4FAD06FF" w14:textId="77777777" w:rsidR="00EB42CD" w:rsidRDefault="006A28FB">
      <w:pPr>
        <w:numPr>
          <w:ilvl w:val="0"/>
          <w:numId w:val="11"/>
        </w:numPr>
        <w:ind w:right="217" w:hanging="361"/>
      </w:pPr>
      <w:r>
        <w:t xml:space="preserve">следить за чистотой учебного кабинета, осуществлять его проветривание; </w:t>
      </w:r>
    </w:p>
    <w:p w14:paraId="3BF25076" w14:textId="77777777" w:rsidR="00EB42CD" w:rsidRDefault="006A28FB">
      <w:pPr>
        <w:numPr>
          <w:ilvl w:val="0"/>
          <w:numId w:val="11"/>
        </w:numPr>
        <w:ind w:right="217" w:hanging="361"/>
      </w:pPr>
      <w:r>
        <w:t xml:space="preserve">обеспечивать бережное отношение обучающихся к мебели в кабинете; </w:t>
      </w:r>
    </w:p>
    <w:p w14:paraId="5A0580F4" w14:textId="77777777" w:rsidR="00EB42CD" w:rsidRDefault="006A28FB">
      <w:pPr>
        <w:numPr>
          <w:ilvl w:val="0"/>
          <w:numId w:val="11"/>
        </w:numPr>
        <w:ind w:right="217" w:hanging="361"/>
      </w:pPr>
      <w: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 </w:t>
      </w:r>
    </w:p>
    <w:p w14:paraId="2030F26D" w14:textId="77777777" w:rsidR="00EB42CD" w:rsidRDefault="00EB42CD">
      <w:pPr>
        <w:spacing w:after="31" w:line="259" w:lineRule="auto"/>
        <w:ind w:left="0" w:right="0" w:firstLine="0"/>
        <w:jc w:val="left"/>
      </w:pPr>
    </w:p>
    <w:p w14:paraId="10D0F4A6" w14:textId="77777777" w:rsidR="00EB42CD" w:rsidRDefault="006A28FB">
      <w:pPr>
        <w:numPr>
          <w:ilvl w:val="0"/>
          <w:numId w:val="12"/>
        </w:numPr>
        <w:spacing w:after="0" w:line="259" w:lineRule="auto"/>
        <w:ind w:right="0" w:hanging="240"/>
        <w:jc w:val="left"/>
      </w:pPr>
      <w:r>
        <w:rPr>
          <w:b/>
        </w:rPr>
        <w:t xml:space="preserve">Право собственности и распоряжение оборудованием учебного кабинета </w:t>
      </w:r>
    </w:p>
    <w:p w14:paraId="3B464EDC" w14:textId="77777777" w:rsidR="00EB42CD" w:rsidRDefault="006A28FB">
      <w:pPr>
        <w:numPr>
          <w:ilvl w:val="1"/>
          <w:numId w:val="12"/>
        </w:numPr>
        <w:ind w:right="217"/>
      </w:pPr>
      <w:r>
        <w:t xml:space="preserve">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 </w:t>
      </w:r>
    </w:p>
    <w:p w14:paraId="134C1D80" w14:textId="77777777" w:rsidR="00EB42CD" w:rsidRDefault="006A28FB">
      <w:pPr>
        <w:numPr>
          <w:ilvl w:val="1"/>
          <w:numId w:val="12"/>
        </w:numPr>
        <w:ind w:right="217"/>
      </w:pPr>
      <w:r>
        <w:t xml:space="preserve">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 </w:t>
      </w:r>
    </w:p>
    <w:p w14:paraId="6A14673A" w14:textId="77777777" w:rsidR="00EB42CD" w:rsidRDefault="006A28FB">
      <w:pPr>
        <w:numPr>
          <w:ilvl w:val="1"/>
          <w:numId w:val="12"/>
        </w:numPr>
        <w:ind w:right="217"/>
      </w:pPr>
      <w:r>
        <w:t xml:space="preserve">Оборудование и оснащение учебного кабинета школы, приобретенное за счет личных финансовых средств работника, принадлежит данному работнику школы. </w:t>
      </w:r>
    </w:p>
    <w:p w14:paraId="2BC910F6" w14:textId="77777777" w:rsidR="00EB42CD" w:rsidRDefault="00EB42CD">
      <w:pPr>
        <w:spacing w:after="27" w:line="259" w:lineRule="auto"/>
        <w:ind w:left="0" w:right="0" w:firstLine="0"/>
        <w:jc w:val="left"/>
      </w:pPr>
    </w:p>
    <w:p w14:paraId="5B9C6EA1" w14:textId="77777777" w:rsidR="00EB42CD" w:rsidRDefault="006A28FB">
      <w:pPr>
        <w:numPr>
          <w:ilvl w:val="0"/>
          <w:numId w:val="12"/>
        </w:numPr>
        <w:spacing w:after="21" w:line="259" w:lineRule="auto"/>
        <w:ind w:right="0" w:hanging="240"/>
        <w:jc w:val="left"/>
      </w:pPr>
      <w:r>
        <w:rPr>
          <w:b/>
        </w:rPr>
        <w:t xml:space="preserve">Смотр учебных кабинетов </w:t>
      </w:r>
    </w:p>
    <w:p w14:paraId="1B4CF859" w14:textId="77777777" w:rsidR="00EB42CD" w:rsidRDefault="006A28FB">
      <w:pPr>
        <w:numPr>
          <w:ilvl w:val="1"/>
          <w:numId w:val="12"/>
        </w:numPr>
        <w:ind w:right="217"/>
      </w:pPr>
      <w:r>
        <w:t>В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АХЧ, председатель профкома, член Управляющего совета, педагогические сотрудники.</w:t>
      </w:r>
      <w:r>
        <w:rPr>
          <w:color w:val="FFFFFF"/>
          <w:sz w:val="8"/>
        </w:rPr>
        <w:t>http://ohrana</w:t>
      </w:r>
      <w:r>
        <w:rPr>
          <w:color w:val="FFFFFF"/>
          <w:sz w:val="12"/>
          <w:vertAlign w:val="subscript"/>
        </w:rPr>
        <w:t>-tryda.com/node/2039</w:t>
      </w:r>
    </w:p>
    <w:p w14:paraId="72E02A59" w14:textId="77777777" w:rsidR="00EB42CD" w:rsidRDefault="006A28FB">
      <w:pPr>
        <w:numPr>
          <w:ilvl w:val="1"/>
          <w:numId w:val="12"/>
        </w:numPr>
        <w:spacing w:line="270" w:lineRule="auto"/>
        <w:ind w:right="217"/>
      </w:pPr>
      <w:r>
        <w:rPr>
          <w:u w:val="single" w:color="000000"/>
        </w:rPr>
        <w:t>Смотр учебных кабинетов осуществляется по следующим критериям:</w:t>
      </w:r>
      <w:r>
        <w:t xml:space="preserve"> а) </w:t>
      </w:r>
      <w:r>
        <w:rPr>
          <w:i/>
        </w:rPr>
        <w:t>документация:</w:t>
      </w:r>
    </w:p>
    <w:p w14:paraId="1CC58521" w14:textId="77777777" w:rsidR="00EB42CD" w:rsidRDefault="006A28FB">
      <w:pPr>
        <w:numPr>
          <w:ilvl w:val="2"/>
          <w:numId w:val="12"/>
        </w:numPr>
        <w:spacing w:line="270" w:lineRule="auto"/>
        <w:ind w:right="217" w:hanging="361"/>
      </w:pPr>
      <w:r>
        <w:t>наличие паспорта кабинета; •</w:t>
      </w:r>
      <w:r>
        <w:rPr>
          <w:rFonts w:ascii="Arial" w:eastAsia="Arial" w:hAnsi="Arial" w:cs="Arial"/>
        </w:rPr>
        <w:tab/>
      </w:r>
      <w:r>
        <w:t>наличие плана развития кабинета; •</w:t>
      </w:r>
      <w:r>
        <w:rPr>
          <w:rFonts w:ascii="Arial" w:eastAsia="Arial" w:hAnsi="Arial" w:cs="Arial"/>
        </w:rPr>
        <w:tab/>
      </w:r>
      <w:r>
        <w:t xml:space="preserve">график работы кабинета. </w:t>
      </w:r>
    </w:p>
    <w:p w14:paraId="609112EF" w14:textId="77777777" w:rsidR="00EB42CD" w:rsidRDefault="006A28FB">
      <w:pPr>
        <w:spacing w:after="26" w:line="259" w:lineRule="auto"/>
        <w:ind w:left="-5" w:right="0"/>
        <w:jc w:val="left"/>
      </w:pPr>
      <w:r>
        <w:t xml:space="preserve">б) </w:t>
      </w:r>
      <w:r>
        <w:rPr>
          <w:i/>
        </w:rPr>
        <w:t xml:space="preserve">методический отдел: </w:t>
      </w:r>
    </w:p>
    <w:p w14:paraId="389053C2" w14:textId="77777777" w:rsidR="00EB42CD" w:rsidRDefault="006A28FB">
      <w:pPr>
        <w:numPr>
          <w:ilvl w:val="2"/>
          <w:numId w:val="12"/>
        </w:numPr>
        <w:ind w:right="217" w:hanging="361"/>
      </w:pPr>
      <w:r>
        <w:t xml:space="preserve">наличие тематического планирования, методических пособий для учителя, предметных журналов, газет; </w:t>
      </w:r>
    </w:p>
    <w:p w14:paraId="13EA19C3" w14:textId="77777777" w:rsidR="00EB42CD" w:rsidRDefault="006A28FB">
      <w:pPr>
        <w:numPr>
          <w:ilvl w:val="2"/>
          <w:numId w:val="12"/>
        </w:numPr>
        <w:ind w:right="217" w:hanging="361"/>
      </w:pPr>
      <w:r>
        <w:t xml:space="preserve">наличие современных учебно-методических комплектов, измерителей стандартов; </w:t>
      </w:r>
    </w:p>
    <w:p w14:paraId="16EB10FA" w14:textId="77777777" w:rsidR="00EB42CD" w:rsidRDefault="006A28FB">
      <w:pPr>
        <w:numPr>
          <w:ilvl w:val="2"/>
          <w:numId w:val="12"/>
        </w:numPr>
        <w:ind w:right="217" w:hanging="361"/>
      </w:pPr>
      <w:r>
        <w:lastRenderedPageBreak/>
        <w:t xml:space="preserve">наличие и систематизация дидактического и раздаточного материала, таблиц, карт, наглядных пособий, раздаточного материала; </w:t>
      </w:r>
    </w:p>
    <w:p w14:paraId="52F71711" w14:textId="77777777" w:rsidR="00EB42CD" w:rsidRDefault="006A28FB">
      <w:pPr>
        <w:numPr>
          <w:ilvl w:val="2"/>
          <w:numId w:val="12"/>
        </w:numPr>
        <w:ind w:right="217" w:hanging="361"/>
      </w:pPr>
      <w:r>
        <w:t xml:space="preserve">обеспеченность кабинета ЭСО, медиа-, аудио- и видео материалами; </w:t>
      </w:r>
    </w:p>
    <w:p w14:paraId="6C3CD59E" w14:textId="77777777" w:rsidR="00EB42CD" w:rsidRDefault="006A28FB">
      <w:pPr>
        <w:numPr>
          <w:ilvl w:val="2"/>
          <w:numId w:val="12"/>
        </w:numPr>
        <w:ind w:right="217" w:hanging="361"/>
      </w:pPr>
      <w:r>
        <w:t xml:space="preserve">исследовательские, творческие работы и проекты школьников; </w:t>
      </w:r>
    </w:p>
    <w:p w14:paraId="74DC048F" w14:textId="77777777" w:rsidR="00EB42CD" w:rsidRDefault="006A28FB">
      <w:pPr>
        <w:numPr>
          <w:ilvl w:val="2"/>
          <w:numId w:val="12"/>
        </w:numPr>
        <w:ind w:right="217" w:hanging="361"/>
      </w:pPr>
      <w:r>
        <w:t xml:space="preserve">наличие методической литературы по предмету; </w:t>
      </w:r>
    </w:p>
    <w:p w14:paraId="37A7CD06" w14:textId="77777777" w:rsidR="00EB42CD" w:rsidRDefault="006A28FB">
      <w:pPr>
        <w:numPr>
          <w:ilvl w:val="2"/>
          <w:numId w:val="12"/>
        </w:numPr>
        <w:spacing w:line="270" w:lineRule="auto"/>
        <w:ind w:right="217" w:hanging="361"/>
      </w:pPr>
      <w:r>
        <w:t>наличие памяток для обучающихся общеобразовательной организации; •</w:t>
      </w:r>
      <w:r>
        <w:rPr>
          <w:rFonts w:ascii="Arial" w:eastAsia="Arial" w:hAnsi="Arial" w:cs="Arial"/>
        </w:rPr>
        <w:tab/>
      </w:r>
      <w:r>
        <w:t>наличие стендовых материалов по образовательной программе; •</w:t>
      </w:r>
      <w:r>
        <w:rPr>
          <w:rFonts w:ascii="Arial" w:eastAsia="Arial" w:hAnsi="Arial" w:cs="Arial"/>
        </w:rPr>
        <w:tab/>
      </w:r>
      <w:r>
        <w:t xml:space="preserve">словари, книги для внеклассного чтения. </w:t>
      </w:r>
    </w:p>
    <w:p w14:paraId="3B712863" w14:textId="77777777" w:rsidR="00EB42CD" w:rsidRDefault="006A28FB">
      <w:pPr>
        <w:spacing w:after="26" w:line="259" w:lineRule="auto"/>
        <w:ind w:left="-5" w:right="0"/>
        <w:jc w:val="left"/>
      </w:pPr>
      <w:r>
        <w:t xml:space="preserve">в) </w:t>
      </w:r>
      <w:r>
        <w:rPr>
          <w:i/>
        </w:rPr>
        <w:t>соблюдение санитарно-гигиенических норм:</w:t>
      </w:r>
    </w:p>
    <w:p w14:paraId="7F272332" w14:textId="77777777" w:rsidR="00EB42CD" w:rsidRDefault="006A28FB">
      <w:pPr>
        <w:numPr>
          <w:ilvl w:val="2"/>
          <w:numId w:val="12"/>
        </w:numPr>
        <w:ind w:right="217" w:hanging="361"/>
      </w:pPr>
      <w:r>
        <w:t xml:space="preserve">санитарно-гигиеническое состояние кабинета; </w:t>
      </w:r>
    </w:p>
    <w:p w14:paraId="1B7E2F13" w14:textId="77777777" w:rsidR="00EB42CD" w:rsidRDefault="006A28FB">
      <w:pPr>
        <w:numPr>
          <w:ilvl w:val="2"/>
          <w:numId w:val="12"/>
        </w:numPr>
        <w:ind w:right="217" w:hanging="361"/>
      </w:pPr>
      <w:r>
        <w:t xml:space="preserve">сохранность и исправность школьной мебели; </w:t>
      </w:r>
    </w:p>
    <w:p w14:paraId="52E0B3C2" w14:textId="77777777" w:rsidR="00EB42CD" w:rsidRDefault="006A28FB">
      <w:pPr>
        <w:numPr>
          <w:ilvl w:val="2"/>
          <w:numId w:val="12"/>
        </w:numPr>
        <w:ind w:right="217" w:hanging="361"/>
      </w:pPr>
      <w:r>
        <w:t xml:space="preserve">эстетичность оформления кабинета, озеленение; </w:t>
      </w:r>
    </w:p>
    <w:p w14:paraId="115CFABD" w14:textId="77777777" w:rsidR="00EB42CD" w:rsidRDefault="006A28FB">
      <w:pPr>
        <w:numPr>
          <w:ilvl w:val="2"/>
          <w:numId w:val="12"/>
        </w:numPr>
        <w:ind w:right="217" w:hanging="361"/>
      </w:pPr>
      <w:r>
        <w:t xml:space="preserve">наличие системы проветривания. </w:t>
      </w:r>
    </w:p>
    <w:p w14:paraId="370BCF4C" w14:textId="77777777" w:rsidR="00EB42CD" w:rsidRDefault="006A28FB">
      <w:pPr>
        <w:spacing w:after="26" w:line="259" w:lineRule="auto"/>
        <w:ind w:left="-5" w:right="0"/>
        <w:jc w:val="left"/>
      </w:pPr>
      <w:r>
        <w:t xml:space="preserve">г) </w:t>
      </w:r>
      <w:r>
        <w:rPr>
          <w:i/>
        </w:rPr>
        <w:t xml:space="preserve">соблюдение требований охраны труда и пожарной безопасности: </w:t>
      </w:r>
    </w:p>
    <w:p w14:paraId="5B1C57A5" w14:textId="77777777" w:rsidR="00EB42CD" w:rsidRDefault="006A28FB">
      <w:pPr>
        <w:numPr>
          <w:ilvl w:val="2"/>
          <w:numId w:val="12"/>
        </w:numPr>
        <w:ind w:right="217" w:hanging="361"/>
      </w:pPr>
      <w:r>
        <w:t xml:space="preserve">соблюдение охраны труда и пожарной безопасности в кабинете; </w:t>
      </w:r>
    </w:p>
    <w:p w14:paraId="695B4841" w14:textId="77777777" w:rsidR="00EB42CD" w:rsidRDefault="006A28FB">
      <w:pPr>
        <w:numPr>
          <w:ilvl w:val="2"/>
          <w:numId w:val="12"/>
        </w:numPr>
        <w:ind w:right="217" w:hanging="361"/>
      </w:pPr>
      <w:r>
        <w:t xml:space="preserve">наличие инструкций по охране труда и пожарной безопасности; </w:t>
      </w:r>
    </w:p>
    <w:p w14:paraId="6DEFD45B" w14:textId="77777777" w:rsidR="00EB42CD" w:rsidRDefault="006A28FB">
      <w:pPr>
        <w:numPr>
          <w:ilvl w:val="2"/>
          <w:numId w:val="12"/>
        </w:numPr>
        <w:ind w:right="217" w:hanging="361"/>
      </w:pPr>
      <w:r>
        <w:t xml:space="preserve">наличие журналов регистрации инструктажей; </w:t>
      </w:r>
    </w:p>
    <w:p w14:paraId="24B292BC" w14:textId="77777777" w:rsidR="00EB42CD" w:rsidRDefault="006A28FB">
      <w:pPr>
        <w:numPr>
          <w:ilvl w:val="2"/>
          <w:numId w:val="12"/>
        </w:numPr>
        <w:ind w:right="217" w:hanging="361"/>
      </w:pPr>
      <w:r>
        <w:t xml:space="preserve">наличие правил поведения в кабинете; </w:t>
      </w:r>
    </w:p>
    <w:p w14:paraId="71B3EA85" w14:textId="77777777" w:rsidR="00EB42CD" w:rsidRDefault="006A28FB">
      <w:pPr>
        <w:numPr>
          <w:ilvl w:val="2"/>
          <w:numId w:val="12"/>
        </w:numPr>
        <w:ind w:right="217" w:hanging="361"/>
      </w:pPr>
      <w:r>
        <w:t xml:space="preserve">наличие плана эвакуации из кабинета; </w:t>
      </w:r>
    </w:p>
    <w:p w14:paraId="1E38E150" w14:textId="77777777" w:rsidR="00EB42CD" w:rsidRDefault="006A28FB">
      <w:pPr>
        <w:numPr>
          <w:ilvl w:val="2"/>
          <w:numId w:val="12"/>
        </w:numPr>
        <w:ind w:right="217" w:hanging="361"/>
      </w:pPr>
      <w:r>
        <w:t xml:space="preserve">наличие инструкции о порядке действий при возникновении пожара или иной ЧС и эвакуации из кабинета;  </w:t>
      </w:r>
    </w:p>
    <w:p w14:paraId="07286A3F" w14:textId="77777777" w:rsidR="00EB42CD" w:rsidRDefault="006A28FB">
      <w:pPr>
        <w:numPr>
          <w:ilvl w:val="2"/>
          <w:numId w:val="12"/>
        </w:numPr>
        <w:ind w:right="217" w:hanging="361"/>
      </w:pPr>
      <w:r>
        <w:t xml:space="preserve">наличие первичных средств пожаротушения; </w:t>
      </w:r>
    </w:p>
    <w:p w14:paraId="34809E7F" w14:textId="77777777" w:rsidR="00EB42CD" w:rsidRDefault="006A28FB">
      <w:pPr>
        <w:numPr>
          <w:ilvl w:val="2"/>
          <w:numId w:val="12"/>
        </w:numPr>
        <w:ind w:right="217" w:hanging="361"/>
      </w:pPr>
      <w:r>
        <w:t xml:space="preserve">наличие аптечки первой доврачебной помощи. </w:t>
      </w:r>
    </w:p>
    <w:p w14:paraId="454D3D09" w14:textId="77777777" w:rsidR="00EB42CD" w:rsidRDefault="006A28FB">
      <w:pPr>
        <w:spacing w:after="26" w:line="259" w:lineRule="auto"/>
        <w:ind w:left="-5" w:right="0"/>
        <w:jc w:val="left"/>
      </w:pPr>
      <w:r>
        <w:t xml:space="preserve">д) </w:t>
      </w:r>
      <w:r>
        <w:rPr>
          <w:i/>
        </w:rPr>
        <w:t>оформление кабинета:</w:t>
      </w:r>
    </w:p>
    <w:p w14:paraId="3F2B6660" w14:textId="77777777" w:rsidR="00EB42CD" w:rsidRDefault="006A28FB">
      <w:pPr>
        <w:numPr>
          <w:ilvl w:val="2"/>
          <w:numId w:val="12"/>
        </w:numPr>
        <w:ind w:right="217" w:hanging="361"/>
      </w:pPr>
      <w:r>
        <w:t>постоянные экспозиции по профилю кабинета; •</w:t>
      </w:r>
      <w:r>
        <w:rPr>
          <w:rFonts w:ascii="Arial" w:eastAsia="Arial" w:hAnsi="Arial" w:cs="Arial"/>
        </w:rPr>
        <w:tab/>
      </w:r>
      <w:r>
        <w:t xml:space="preserve">временные экспозиции; </w:t>
      </w:r>
    </w:p>
    <w:p w14:paraId="7F033E1F" w14:textId="77777777" w:rsidR="00EB42CD" w:rsidRDefault="006A28FB">
      <w:pPr>
        <w:numPr>
          <w:ilvl w:val="2"/>
          <w:numId w:val="12"/>
        </w:numPr>
        <w:ind w:right="217" w:hanging="361"/>
      </w:pPr>
      <w:r>
        <w:t xml:space="preserve">уют. </w:t>
      </w:r>
    </w:p>
    <w:p w14:paraId="3A7335E1" w14:textId="77777777" w:rsidR="00EB42CD" w:rsidRDefault="006A28FB">
      <w:pPr>
        <w:numPr>
          <w:ilvl w:val="1"/>
          <w:numId w:val="12"/>
        </w:numPr>
        <w:ind w:right="217"/>
      </w:pPr>
      <w:r>
        <w:t xml:space="preserve">Школьная комиссия проводит смотр учебных кабинетов один раз в год, по результатам которого издаются акты приемки кабинетов, приказ. </w:t>
      </w:r>
    </w:p>
    <w:p w14:paraId="70E6D413" w14:textId="77777777" w:rsidR="00EB42CD" w:rsidRDefault="00EB42CD">
      <w:pPr>
        <w:spacing w:after="24" w:line="259" w:lineRule="auto"/>
        <w:ind w:left="0" w:right="0" w:firstLine="0"/>
        <w:jc w:val="left"/>
      </w:pPr>
    </w:p>
    <w:p w14:paraId="6262C6D9" w14:textId="77777777" w:rsidR="00EB42CD" w:rsidRDefault="006A28FB">
      <w:pPr>
        <w:numPr>
          <w:ilvl w:val="0"/>
          <w:numId w:val="12"/>
        </w:numPr>
        <w:spacing w:after="21" w:line="259" w:lineRule="auto"/>
        <w:ind w:right="0" w:hanging="240"/>
        <w:jc w:val="left"/>
      </w:pPr>
      <w:r>
        <w:rPr>
          <w:b/>
        </w:rPr>
        <w:t xml:space="preserve">Заключительные положения </w:t>
      </w:r>
    </w:p>
    <w:p w14:paraId="02736D0B" w14:textId="77777777" w:rsidR="00EB42CD" w:rsidRDefault="006A28FB">
      <w:pPr>
        <w:numPr>
          <w:ilvl w:val="1"/>
          <w:numId w:val="12"/>
        </w:numPr>
        <w:spacing w:line="270" w:lineRule="auto"/>
        <w:ind w:right="217"/>
      </w:pPr>
      <w:r>
        <w:t xml:space="preserve">Настоящее </w:t>
      </w:r>
      <w:hyperlink r:id="rId19">
        <w:r>
          <w:t>Положение об учебном кабинете школы</w:t>
        </w:r>
      </w:hyperlink>
      <w:hyperlink r:id="rId20"/>
      <w:r>
        <w:t xml:space="preserve">является локальным нормативным актом, принимается на Педагогическом совете школы и утверждается (либо вводится в действие) </w:t>
      </w:r>
      <w:r>
        <w:tab/>
        <w:t xml:space="preserve">приказом </w:t>
      </w:r>
      <w:r>
        <w:tab/>
        <w:t xml:space="preserve">директора </w:t>
      </w:r>
      <w:r>
        <w:tab/>
        <w:t xml:space="preserve">организации, </w:t>
      </w:r>
      <w:r>
        <w:tab/>
        <w:t xml:space="preserve">осуществляющей </w:t>
      </w:r>
      <w:r>
        <w:tab/>
        <w:t xml:space="preserve">образовательную деятельность. </w:t>
      </w:r>
    </w:p>
    <w:p w14:paraId="212AFC4A" w14:textId="77777777" w:rsidR="00EB42CD" w:rsidRDefault="006A28FB">
      <w:pPr>
        <w:numPr>
          <w:ilvl w:val="1"/>
          <w:numId w:val="12"/>
        </w:numPr>
        <w:ind w:right="217"/>
      </w:pPr>
      <w: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091D6CB1" w14:textId="77777777" w:rsidR="00EB42CD" w:rsidRDefault="006A28FB">
      <w:pPr>
        <w:numPr>
          <w:ilvl w:val="1"/>
          <w:numId w:val="12"/>
        </w:numPr>
        <w:ind w:right="217"/>
      </w:pPr>
      <w:r>
        <w:t xml:space="preserve">Положение об учебном кабинете общеобразовательной организации принимается на неопределенный срок. Изменения и дополнения к Положению принимаются в порядке, предусмотренном п.8.1. настоящего Положения. </w:t>
      </w:r>
    </w:p>
    <w:p w14:paraId="48DF898F" w14:textId="77777777" w:rsidR="00EB42CD" w:rsidRDefault="006A28FB">
      <w:pPr>
        <w:numPr>
          <w:ilvl w:val="1"/>
          <w:numId w:val="12"/>
        </w:numPr>
        <w:ind w:right="217"/>
      </w:pPr>
      <w: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42AD02D3" w14:textId="77777777" w:rsidR="00EB42CD" w:rsidRDefault="00EB42CD">
      <w:pPr>
        <w:spacing w:after="0" w:line="259" w:lineRule="auto"/>
        <w:ind w:left="0" w:right="0" w:firstLine="0"/>
        <w:jc w:val="left"/>
      </w:pPr>
    </w:p>
    <w:sectPr w:rsidR="00EB42CD" w:rsidSect="00710530">
      <w:headerReference w:type="even" r:id="rId21"/>
      <w:headerReference w:type="default" r:id="rId22"/>
      <w:headerReference w:type="first" r:id="rId23"/>
      <w:pgSz w:w="11900" w:h="16840"/>
      <w:pgMar w:top="1143" w:right="822" w:bottom="1322"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E773" w14:textId="77777777" w:rsidR="006A28FB" w:rsidRDefault="006A28FB">
      <w:pPr>
        <w:spacing w:after="0" w:line="240" w:lineRule="auto"/>
      </w:pPr>
      <w:r>
        <w:separator/>
      </w:r>
    </w:p>
  </w:endnote>
  <w:endnote w:type="continuationSeparator" w:id="0">
    <w:p w14:paraId="4BD4846E" w14:textId="77777777" w:rsidR="006A28FB" w:rsidRDefault="006A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A095" w14:textId="77777777" w:rsidR="006A28FB" w:rsidRDefault="006A28FB">
      <w:pPr>
        <w:spacing w:after="0" w:line="240" w:lineRule="auto"/>
      </w:pPr>
      <w:r>
        <w:separator/>
      </w:r>
    </w:p>
  </w:footnote>
  <w:footnote w:type="continuationSeparator" w:id="0">
    <w:p w14:paraId="0E92D9C2" w14:textId="77777777" w:rsidR="006A28FB" w:rsidRDefault="006A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54A2" w14:textId="77777777" w:rsidR="00EB42CD" w:rsidRDefault="006A28FB">
    <w:pPr>
      <w:spacing w:after="0" w:line="259" w:lineRule="auto"/>
      <w:ind w:left="360" w:right="0" w:firstLine="0"/>
      <w:jc w:val="lef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0E2C" w14:textId="77777777" w:rsidR="00EB42CD" w:rsidRDefault="006A28FB">
    <w:pPr>
      <w:spacing w:after="0" w:line="259" w:lineRule="auto"/>
      <w:ind w:left="360" w:right="0" w:firstLine="0"/>
      <w:jc w:val="left"/>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679D" w14:textId="77777777" w:rsidR="00EB42CD" w:rsidRDefault="00EB42C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F776" w14:textId="77777777" w:rsidR="00EB42CD" w:rsidRDefault="00EB42C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4B87" w14:textId="77777777" w:rsidR="00EB42CD" w:rsidRDefault="00EB42C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7157" w14:textId="77777777" w:rsidR="00EB42CD" w:rsidRDefault="00EB42C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7F33"/>
    <w:multiLevelType w:val="hybridMultilevel"/>
    <w:tmpl w:val="1DFE1CDA"/>
    <w:lvl w:ilvl="0" w:tplc="266C618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A1FA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8D9E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C5CC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6D2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275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69E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8A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82E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A3A26"/>
    <w:multiLevelType w:val="multilevel"/>
    <w:tmpl w:val="F89C012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7043E3"/>
    <w:multiLevelType w:val="hybridMultilevel"/>
    <w:tmpl w:val="2354A36A"/>
    <w:lvl w:ilvl="0" w:tplc="9ACAE038">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14E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2B1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815F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84C6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275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47C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E51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A24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CC7AB0"/>
    <w:multiLevelType w:val="multilevel"/>
    <w:tmpl w:val="2C32BE92"/>
    <w:lvl w:ilvl="0">
      <w:start w:val="3"/>
      <w:numFmt w:val="decimal"/>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8A002C"/>
    <w:multiLevelType w:val="hybridMultilevel"/>
    <w:tmpl w:val="6B121936"/>
    <w:lvl w:ilvl="0" w:tplc="80B4E93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A399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4AC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8359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A595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0A0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93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0B7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8A5A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5373FB"/>
    <w:multiLevelType w:val="hybridMultilevel"/>
    <w:tmpl w:val="4AB8EDAE"/>
    <w:lvl w:ilvl="0" w:tplc="EA44E3BC">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6A43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21D3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2E89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4CB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CE2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E89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0B70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8C6E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657CEF"/>
    <w:multiLevelType w:val="hybridMultilevel"/>
    <w:tmpl w:val="46E0679C"/>
    <w:lvl w:ilvl="0" w:tplc="2CC265DE">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CF27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026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643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0C5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E91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A3CF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AE77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2535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2D5FAD"/>
    <w:multiLevelType w:val="multilevel"/>
    <w:tmpl w:val="5EBE1BFA"/>
    <w:lvl w:ilvl="0">
      <w:start w:val="6"/>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D671FA"/>
    <w:multiLevelType w:val="hybridMultilevel"/>
    <w:tmpl w:val="BE2AF8C2"/>
    <w:lvl w:ilvl="0" w:tplc="DF3ECBD8">
      <w:start w:val="1"/>
      <w:numFmt w:val="bullet"/>
      <w:lvlText w:val="•"/>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BD3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8A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611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C33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688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84E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1B3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E7A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051888"/>
    <w:multiLevelType w:val="hybridMultilevel"/>
    <w:tmpl w:val="99467A92"/>
    <w:lvl w:ilvl="0" w:tplc="A884578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815AA">
      <w:start w:val="1"/>
      <w:numFmt w:val="bullet"/>
      <w:lvlText w:val="o"/>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60DBC">
      <w:start w:val="1"/>
      <w:numFmt w:val="bullet"/>
      <w:lvlText w:val="▪"/>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69D96">
      <w:start w:val="1"/>
      <w:numFmt w:val="bullet"/>
      <w:lvlText w:val="•"/>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CB25E">
      <w:start w:val="1"/>
      <w:numFmt w:val="bullet"/>
      <w:lvlText w:val="o"/>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2360E">
      <w:start w:val="1"/>
      <w:numFmt w:val="bullet"/>
      <w:lvlText w:val="▪"/>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AC462">
      <w:start w:val="1"/>
      <w:numFmt w:val="bullet"/>
      <w:lvlText w:val="•"/>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BEA6">
      <w:start w:val="1"/>
      <w:numFmt w:val="bullet"/>
      <w:lvlText w:val="o"/>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AF842">
      <w:start w:val="1"/>
      <w:numFmt w:val="bullet"/>
      <w:lvlText w:val="▪"/>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FC4F4D"/>
    <w:multiLevelType w:val="hybridMultilevel"/>
    <w:tmpl w:val="1CA41910"/>
    <w:lvl w:ilvl="0" w:tplc="E9109C5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8A0A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01A6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E2AC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38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E50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488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21CD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4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A02ED8"/>
    <w:multiLevelType w:val="hybridMultilevel"/>
    <w:tmpl w:val="BAFCD65C"/>
    <w:lvl w:ilvl="0" w:tplc="05E43EB8">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DF9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A14B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432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2A00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C9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8C2D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3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6BF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1626829">
    <w:abstractNumId w:val="1"/>
  </w:num>
  <w:num w:numId="2" w16cid:durableId="1108088811">
    <w:abstractNumId w:val="10"/>
  </w:num>
  <w:num w:numId="3" w16cid:durableId="1909920199">
    <w:abstractNumId w:val="4"/>
  </w:num>
  <w:num w:numId="4" w16cid:durableId="5913061">
    <w:abstractNumId w:val="0"/>
  </w:num>
  <w:num w:numId="5" w16cid:durableId="575284927">
    <w:abstractNumId w:val="8"/>
  </w:num>
  <w:num w:numId="6" w16cid:durableId="1573585254">
    <w:abstractNumId w:val="2"/>
  </w:num>
  <w:num w:numId="7" w16cid:durableId="902913385">
    <w:abstractNumId w:val="9"/>
  </w:num>
  <w:num w:numId="8" w16cid:durableId="1601520780">
    <w:abstractNumId w:val="3"/>
  </w:num>
  <w:num w:numId="9" w16cid:durableId="438062091">
    <w:abstractNumId w:val="5"/>
  </w:num>
  <w:num w:numId="10" w16cid:durableId="405684336">
    <w:abstractNumId w:val="6"/>
  </w:num>
  <w:num w:numId="11" w16cid:durableId="1358240771">
    <w:abstractNumId w:val="11"/>
  </w:num>
  <w:num w:numId="12" w16cid:durableId="382369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42CD"/>
    <w:rsid w:val="00050203"/>
    <w:rsid w:val="000F39A2"/>
    <w:rsid w:val="001159DF"/>
    <w:rsid w:val="00217213"/>
    <w:rsid w:val="00266DD4"/>
    <w:rsid w:val="00324FE9"/>
    <w:rsid w:val="00350012"/>
    <w:rsid w:val="006A28FB"/>
    <w:rsid w:val="006E1540"/>
    <w:rsid w:val="00710530"/>
    <w:rsid w:val="00BB5762"/>
    <w:rsid w:val="00DC095E"/>
    <w:rsid w:val="00EB4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FF61756"/>
  <w15:docId w15:val="{215E207E-5179-48B7-B5EA-4072A699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530"/>
    <w:pPr>
      <w:spacing w:after="13" w:line="269" w:lineRule="auto"/>
      <w:ind w:left="10" w:right="34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10530"/>
    <w:pPr>
      <w:keepNext/>
      <w:keepLines/>
      <w:spacing w:after="16"/>
      <w:ind w:left="10" w:hanging="10"/>
      <w:outlineLvl w:val="0"/>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0530"/>
    <w:rPr>
      <w:rFonts w:ascii="Times New Roman" w:eastAsia="Times New Roman" w:hAnsi="Times New Roman" w:cs="Times New Roman"/>
      <w:b/>
      <w:i/>
      <w:color w:val="000000"/>
      <w:sz w:val="24"/>
    </w:rPr>
  </w:style>
  <w:style w:type="table" w:customStyle="1" w:styleId="TableGrid">
    <w:name w:val="TableGrid"/>
    <w:rsid w:val="0071053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2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hrana-tryda.com/node/2039" TargetMode="External"/><Relationship Id="rId18" Type="http://schemas.openxmlformats.org/officeDocument/2006/relationships/hyperlink" Target="https://ohrana-tryda.com/node/3239"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ohrana-tryda.com/node/3845" TargetMode="External"/><Relationship Id="rId17" Type="http://schemas.openxmlformats.org/officeDocument/2006/relationships/hyperlink" Target="https://ohrana-tryda.com/node/32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hrana-tryda.com/node/3239" TargetMode="External"/><Relationship Id="rId20" Type="http://schemas.openxmlformats.org/officeDocument/2006/relationships/hyperlink" Target="https://ohrana-tryda.com/node/20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38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hrana-tryda.com/node/2039" TargetMode="Externa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ohrana-tryda.com/node/203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hrana-tryda.com/node/2039"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5392</Words>
  <Characters>30741</Characters>
  <Application>Microsoft Office Word</Application>
  <DocSecurity>0</DocSecurity>
  <Lines>256</Lines>
  <Paragraphs>72</Paragraphs>
  <ScaleCrop>false</ScaleCrop>
  <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XE</cp:lastModifiedBy>
  <cp:revision>9</cp:revision>
  <cp:lastPrinted>2002-04-13T23:44:00Z</cp:lastPrinted>
  <dcterms:created xsi:type="dcterms:W3CDTF">2022-02-20T20:40:00Z</dcterms:created>
  <dcterms:modified xsi:type="dcterms:W3CDTF">2025-04-25T07:31:00Z</dcterms:modified>
</cp:coreProperties>
</file>